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638E1" w14:textId="77777777" w:rsidR="00241EF2" w:rsidRDefault="00241EF2" w:rsidP="003A48DE">
      <w:pPr>
        <w:pStyle w:val="Obsah1"/>
      </w:pPr>
      <w:r>
        <w:t>Obsah</w:t>
      </w:r>
    </w:p>
    <w:p w14:paraId="5C4BD60E" w14:textId="77777777" w:rsidR="00CE0262" w:rsidRPr="00CE0262" w:rsidRDefault="00CE0262" w:rsidP="00CE0262"/>
    <w:p w14:paraId="3050E65B" w14:textId="77777777" w:rsidR="00241EF2" w:rsidRPr="00241EF2" w:rsidRDefault="00241EF2" w:rsidP="00241EF2"/>
    <w:p w14:paraId="6503C233" w14:textId="48C526BB" w:rsidR="003A48DE" w:rsidRPr="003A48DE" w:rsidRDefault="00FF359C" w:rsidP="00CE0262">
      <w:pPr>
        <w:pStyle w:val="Obsah1"/>
        <w:tabs>
          <w:tab w:val="clear" w:pos="567"/>
          <w:tab w:val="left" w:pos="426"/>
        </w:tabs>
        <w:spacing w:before="120"/>
        <w:ind w:right="612"/>
        <w:rPr>
          <w:rFonts w:asciiTheme="minorHAnsi" w:eastAsiaTheme="minorEastAsia" w:hAnsiTheme="minorHAnsi" w:cstheme="minorBidi"/>
          <w:b w:val="0"/>
          <w:bCs w:val="0"/>
          <w:noProof/>
          <w:kern w:val="2"/>
          <w:sz w:val="22"/>
          <w:szCs w:val="22"/>
          <w:lang w:eastAsia="cs-CZ"/>
          <w14:ligatures w14:val="standardContextual"/>
        </w:rPr>
      </w:pPr>
      <w:r w:rsidRPr="003A48DE">
        <w:rPr>
          <w:b w:val="0"/>
          <w:bCs w:val="0"/>
          <w:sz w:val="22"/>
          <w:szCs w:val="22"/>
        </w:rPr>
        <w:fldChar w:fldCharType="begin"/>
      </w:r>
      <w:r w:rsidRPr="003A48DE">
        <w:rPr>
          <w:b w:val="0"/>
          <w:bCs w:val="0"/>
          <w:sz w:val="22"/>
          <w:szCs w:val="22"/>
        </w:rPr>
        <w:instrText xml:space="preserve"> TOC \o "2-2" \h \z \t "Nadpis 1;1;RaCa_nadpis_1;1;Nadpis B.;1;00_nadpis_3;1;00_nadpis_B1;1" </w:instrText>
      </w:r>
      <w:r w:rsidRPr="003A48DE">
        <w:rPr>
          <w:b w:val="0"/>
          <w:bCs w:val="0"/>
          <w:sz w:val="22"/>
          <w:szCs w:val="22"/>
        </w:rPr>
        <w:fldChar w:fldCharType="separate"/>
      </w:r>
      <w:hyperlink w:anchor="_Toc137744451" w:history="1">
        <w:r w:rsidR="003A48DE" w:rsidRPr="003A48DE">
          <w:rPr>
            <w:rStyle w:val="Hypertextovodkaz"/>
            <w:caps w:val="0"/>
            <w:noProof/>
            <w:sz w:val="22"/>
            <w:szCs w:val="22"/>
          </w:rPr>
          <w:t>B.1</w:t>
        </w:r>
        <w:r w:rsidR="003A48DE" w:rsidRPr="003A48DE">
          <w:rPr>
            <w:rFonts w:asciiTheme="minorHAnsi" w:eastAsiaTheme="minorEastAsia" w:hAnsiTheme="minorHAnsi" w:cstheme="minorBidi"/>
            <w:noProof/>
            <w:kern w:val="2"/>
            <w:sz w:val="22"/>
            <w:szCs w:val="22"/>
            <w:lang w:eastAsia="cs-CZ"/>
            <w14:ligatures w14:val="standardContextual"/>
          </w:rPr>
          <w:tab/>
        </w:r>
        <w:r w:rsidR="003A48DE" w:rsidRPr="003A48DE">
          <w:rPr>
            <w:rStyle w:val="Hypertextovodkaz"/>
            <w:caps w:val="0"/>
            <w:noProof/>
            <w:sz w:val="22"/>
            <w:szCs w:val="22"/>
          </w:rPr>
          <w:t>Popis území stavby</w:t>
        </w:r>
        <w:r w:rsidR="003A48DE" w:rsidRPr="003A48DE">
          <w:rPr>
            <w:b w:val="0"/>
            <w:bCs w:val="0"/>
            <w:noProof/>
            <w:webHidden/>
            <w:sz w:val="22"/>
            <w:szCs w:val="22"/>
          </w:rPr>
          <w:tab/>
        </w:r>
        <w:r w:rsidR="003A48DE" w:rsidRPr="003A48DE">
          <w:rPr>
            <w:b w:val="0"/>
            <w:bCs w:val="0"/>
            <w:noProof/>
            <w:webHidden/>
            <w:sz w:val="22"/>
            <w:szCs w:val="22"/>
          </w:rPr>
          <w:fldChar w:fldCharType="begin"/>
        </w:r>
        <w:r w:rsidR="003A48DE" w:rsidRPr="003A48DE">
          <w:rPr>
            <w:b w:val="0"/>
            <w:bCs w:val="0"/>
            <w:noProof/>
            <w:webHidden/>
            <w:sz w:val="22"/>
            <w:szCs w:val="22"/>
          </w:rPr>
          <w:instrText xml:space="preserve"> PAGEREF _Toc137744451 \h </w:instrText>
        </w:r>
        <w:r w:rsidR="003A48DE" w:rsidRPr="003A48DE">
          <w:rPr>
            <w:b w:val="0"/>
            <w:bCs w:val="0"/>
            <w:noProof/>
            <w:webHidden/>
            <w:sz w:val="22"/>
            <w:szCs w:val="22"/>
          </w:rPr>
        </w:r>
        <w:r w:rsidR="003A48DE" w:rsidRPr="003A48DE">
          <w:rPr>
            <w:b w:val="0"/>
            <w:bCs w:val="0"/>
            <w:noProof/>
            <w:webHidden/>
            <w:sz w:val="22"/>
            <w:szCs w:val="22"/>
          </w:rPr>
          <w:fldChar w:fldCharType="separate"/>
        </w:r>
        <w:r w:rsidR="00CE0262">
          <w:rPr>
            <w:b w:val="0"/>
            <w:bCs w:val="0"/>
            <w:noProof/>
            <w:webHidden/>
            <w:sz w:val="22"/>
            <w:szCs w:val="22"/>
          </w:rPr>
          <w:t>3</w:t>
        </w:r>
        <w:r w:rsidR="003A48DE" w:rsidRPr="003A48DE">
          <w:rPr>
            <w:b w:val="0"/>
            <w:bCs w:val="0"/>
            <w:noProof/>
            <w:webHidden/>
            <w:sz w:val="22"/>
            <w:szCs w:val="22"/>
          </w:rPr>
          <w:fldChar w:fldCharType="end"/>
        </w:r>
      </w:hyperlink>
    </w:p>
    <w:p w14:paraId="5C3E107E" w14:textId="152708E5" w:rsidR="003A48DE" w:rsidRPr="003A48DE" w:rsidRDefault="003A48DE" w:rsidP="00CE0262">
      <w:pPr>
        <w:pStyle w:val="Obsah1"/>
        <w:tabs>
          <w:tab w:val="clear" w:pos="567"/>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52" w:history="1">
        <w:r w:rsidRPr="003A48DE">
          <w:rPr>
            <w:rStyle w:val="Hypertextovodkaz"/>
            <w:b w:val="0"/>
            <w:bCs w:val="0"/>
            <w:caps w:val="0"/>
            <w:noProof/>
            <w:sz w:val="22"/>
            <w:szCs w:val="22"/>
          </w:rPr>
          <w:t xml:space="preserve">a)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charakteristika  území,   ve  kterém   se  odstraňovaná   stavba  nachází,   a zastavěného stavebního pozemku</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_Toc137744452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3</w:t>
        </w:r>
        <w:r w:rsidRPr="003A48DE">
          <w:rPr>
            <w:b w:val="0"/>
            <w:bCs w:val="0"/>
            <w:noProof/>
            <w:webHidden/>
            <w:sz w:val="22"/>
            <w:szCs w:val="22"/>
          </w:rPr>
          <w:fldChar w:fldCharType="end"/>
        </w:r>
      </w:hyperlink>
    </w:p>
    <w:p w14:paraId="540B962D" w14:textId="5DD585F6" w:rsidR="003A48DE" w:rsidRPr="003A48DE" w:rsidRDefault="003A48DE" w:rsidP="00CE0262">
      <w:pPr>
        <w:pStyle w:val="Obsah1"/>
        <w:tabs>
          <w:tab w:val="clear" w:pos="567"/>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53" w:history="1">
        <w:r w:rsidRPr="003A48DE">
          <w:rPr>
            <w:rStyle w:val="Hypertextovodkaz"/>
            <w:b w:val="0"/>
            <w:bCs w:val="0"/>
            <w:caps w:val="0"/>
            <w:noProof/>
            <w:sz w:val="22"/>
            <w:szCs w:val="22"/>
          </w:rPr>
          <w:t xml:space="preserve">b)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stávající ochranná a bezpečnostní pásma</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_Toc137744453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3</w:t>
        </w:r>
        <w:r w:rsidRPr="003A48DE">
          <w:rPr>
            <w:b w:val="0"/>
            <w:bCs w:val="0"/>
            <w:noProof/>
            <w:webHidden/>
            <w:sz w:val="22"/>
            <w:szCs w:val="22"/>
          </w:rPr>
          <w:fldChar w:fldCharType="end"/>
        </w:r>
      </w:hyperlink>
    </w:p>
    <w:p w14:paraId="5B8D2578" w14:textId="6794F164" w:rsidR="003A48DE" w:rsidRPr="003A48DE" w:rsidRDefault="003A48DE" w:rsidP="00CE0262">
      <w:pPr>
        <w:pStyle w:val="Obsah1"/>
        <w:tabs>
          <w:tab w:val="clear" w:pos="567"/>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54" w:history="1">
        <w:r w:rsidRPr="003A48DE">
          <w:rPr>
            <w:rStyle w:val="Hypertextovodkaz"/>
            <w:b w:val="0"/>
            <w:bCs w:val="0"/>
            <w:caps w:val="0"/>
            <w:noProof/>
            <w:sz w:val="22"/>
            <w:szCs w:val="22"/>
          </w:rPr>
          <w:t xml:space="preserve">c)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ochrana území podle jiných právních předpisů</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_Toc137744454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3</w:t>
        </w:r>
        <w:r w:rsidRPr="003A48DE">
          <w:rPr>
            <w:b w:val="0"/>
            <w:bCs w:val="0"/>
            <w:noProof/>
            <w:webHidden/>
            <w:sz w:val="22"/>
            <w:szCs w:val="22"/>
          </w:rPr>
          <w:fldChar w:fldCharType="end"/>
        </w:r>
      </w:hyperlink>
    </w:p>
    <w:p w14:paraId="50E366BA" w14:textId="30E32280" w:rsidR="003A48DE" w:rsidRPr="003A48DE" w:rsidRDefault="003A48DE" w:rsidP="00CE0262">
      <w:pPr>
        <w:pStyle w:val="Obsah1"/>
        <w:tabs>
          <w:tab w:val="clear" w:pos="567"/>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55" w:history="1">
        <w:r w:rsidRPr="003A48DE">
          <w:rPr>
            <w:rStyle w:val="Hypertextovodkaz"/>
            <w:b w:val="0"/>
            <w:bCs w:val="0"/>
            <w:caps w:val="0"/>
            <w:noProof/>
            <w:sz w:val="22"/>
            <w:szCs w:val="22"/>
          </w:rPr>
          <w:t xml:space="preserve">d)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poloha vzhledem k záplavovému území, poddolovanému území apod.</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_Toc137744455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3</w:t>
        </w:r>
        <w:r w:rsidRPr="003A48DE">
          <w:rPr>
            <w:b w:val="0"/>
            <w:bCs w:val="0"/>
            <w:noProof/>
            <w:webHidden/>
            <w:sz w:val="22"/>
            <w:szCs w:val="22"/>
          </w:rPr>
          <w:fldChar w:fldCharType="end"/>
        </w:r>
      </w:hyperlink>
    </w:p>
    <w:p w14:paraId="3EE8CA42" w14:textId="22E468C0" w:rsidR="003A48DE" w:rsidRPr="003A48DE" w:rsidRDefault="003A48DE" w:rsidP="00CE0262">
      <w:pPr>
        <w:pStyle w:val="Obsah1"/>
        <w:tabs>
          <w:tab w:val="clear" w:pos="567"/>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56" w:history="1">
        <w:r w:rsidRPr="003A48DE">
          <w:rPr>
            <w:rStyle w:val="Hypertextovodkaz"/>
            <w:b w:val="0"/>
            <w:bCs w:val="0"/>
            <w:caps w:val="0"/>
            <w:noProof/>
            <w:sz w:val="22"/>
            <w:szCs w:val="22"/>
          </w:rPr>
          <w:t xml:space="preserve">e)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vliv odstranění stavby na okolní stavby a pozemky, ochrana okolí, vliv odstranění stavby na odtokové poměry</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_Toc137744456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3</w:t>
        </w:r>
        <w:r w:rsidRPr="003A48DE">
          <w:rPr>
            <w:b w:val="0"/>
            <w:bCs w:val="0"/>
            <w:noProof/>
            <w:webHidden/>
            <w:sz w:val="22"/>
            <w:szCs w:val="22"/>
          </w:rPr>
          <w:fldChar w:fldCharType="end"/>
        </w:r>
      </w:hyperlink>
    </w:p>
    <w:p w14:paraId="03A413E8" w14:textId="437E6E99" w:rsidR="003A48DE" w:rsidRPr="003A48DE" w:rsidRDefault="003A48DE" w:rsidP="00CE0262">
      <w:pPr>
        <w:pStyle w:val="Obsah1"/>
        <w:tabs>
          <w:tab w:val="clear" w:pos="567"/>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57" w:history="1">
        <w:r w:rsidRPr="003A48DE">
          <w:rPr>
            <w:rStyle w:val="Hypertextovodkaz"/>
            <w:b w:val="0"/>
            <w:bCs w:val="0"/>
            <w:caps w:val="0"/>
            <w:noProof/>
            <w:sz w:val="22"/>
            <w:szCs w:val="22"/>
          </w:rPr>
          <w:t>e)</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vliv odstranění stavby na okolní stavby a pozemky, ochrana okolí, vliv  odstranění stavby na odtokové poměry, vliv odstranění stavby na požární bezpečnost okolních staveb a pozemků</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_Toc137744457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3</w:t>
        </w:r>
        <w:r w:rsidRPr="003A48DE">
          <w:rPr>
            <w:b w:val="0"/>
            <w:bCs w:val="0"/>
            <w:noProof/>
            <w:webHidden/>
            <w:sz w:val="22"/>
            <w:szCs w:val="22"/>
          </w:rPr>
          <w:fldChar w:fldCharType="end"/>
        </w:r>
      </w:hyperlink>
    </w:p>
    <w:p w14:paraId="489C5B29" w14:textId="2F17DEC9" w:rsidR="003A48DE" w:rsidRPr="003A48DE" w:rsidRDefault="003A48DE" w:rsidP="00CE0262">
      <w:pPr>
        <w:pStyle w:val="Obsah1"/>
        <w:tabs>
          <w:tab w:val="clear" w:pos="567"/>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58" w:history="1">
        <w:r w:rsidRPr="003A48DE">
          <w:rPr>
            <w:rStyle w:val="Hypertextovodkaz"/>
            <w:b w:val="0"/>
            <w:bCs w:val="0"/>
            <w:caps w:val="0"/>
            <w:noProof/>
            <w:sz w:val="22"/>
            <w:szCs w:val="22"/>
          </w:rPr>
          <w:t xml:space="preserve">f)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požadavky na kácení dřevin</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_Toc137744458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3</w:t>
        </w:r>
        <w:r w:rsidRPr="003A48DE">
          <w:rPr>
            <w:b w:val="0"/>
            <w:bCs w:val="0"/>
            <w:noProof/>
            <w:webHidden/>
            <w:sz w:val="22"/>
            <w:szCs w:val="22"/>
          </w:rPr>
          <w:fldChar w:fldCharType="end"/>
        </w:r>
      </w:hyperlink>
    </w:p>
    <w:p w14:paraId="3162105B" w14:textId="13CD4027" w:rsidR="003A48DE" w:rsidRPr="003A48DE" w:rsidRDefault="003A48DE" w:rsidP="00CE0262">
      <w:pPr>
        <w:pStyle w:val="Obsah1"/>
        <w:tabs>
          <w:tab w:val="clear" w:pos="567"/>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59" w:history="1">
        <w:r w:rsidRPr="003A48DE">
          <w:rPr>
            <w:rStyle w:val="Hypertextovodkaz"/>
            <w:b w:val="0"/>
            <w:bCs w:val="0"/>
            <w:caps w:val="0"/>
            <w:noProof/>
            <w:sz w:val="22"/>
            <w:szCs w:val="22"/>
          </w:rPr>
          <w:t xml:space="preserve">g)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věcné a časové vazby; podmiňující, vyvolané, související investice</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_Toc137744459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4</w:t>
        </w:r>
        <w:r w:rsidRPr="003A48DE">
          <w:rPr>
            <w:b w:val="0"/>
            <w:bCs w:val="0"/>
            <w:noProof/>
            <w:webHidden/>
            <w:sz w:val="22"/>
            <w:szCs w:val="22"/>
          </w:rPr>
          <w:fldChar w:fldCharType="end"/>
        </w:r>
      </w:hyperlink>
    </w:p>
    <w:p w14:paraId="1A1A5272" w14:textId="046A1BF2" w:rsidR="003A48DE" w:rsidRPr="003A48DE" w:rsidRDefault="003A48DE" w:rsidP="00CE0262">
      <w:pPr>
        <w:pStyle w:val="Obsah1"/>
        <w:tabs>
          <w:tab w:val="clear" w:pos="567"/>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60" w:history="1">
        <w:r w:rsidRPr="003A48DE">
          <w:rPr>
            <w:rStyle w:val="Hypertextovodkaz"/>
            <w:b w:val="0"/>
            <w:bCs w:val="0"/>
            <w:caps w:val="0"/>
            <w:noProof/>
            <w:sz w:val="22"/>
            <w:szCs w:val="22"/>
          </w:rPr>
          <w:t xml:space="preserve">h)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seznam pozemků podle katastru nemovitostí dotčených odstraňováním stavby</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_Toc137744460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4</w:t>
        </w:r>
        <w:r w:rsidRPr="003A48DE">
          <w:rPr>
            <w:b w:val="0"/>
            <w:bCs w:val="0"/>
            <w:noProof/>
            <w:webHidden/>
            <w:sz w:val="22"/>
            <w:szCs w:val="22"/>
          </w:rPr>
          <w:fldChar w:fldCharType="end"/>
        </w:r>
      </w:hyperlink>
    </w:p>
    <w:p w14:paraId="7ED99BA7" w14:textId="350122A7" w:rsidR="003A48DE" w:rsidRPr="003A48DE" w:rsidRDefault="003A48DE" w:rsidP="00CE0262">
      <w:pPr>
        <w:pStyle w:val="Obsah1"/>
        <w:tabs>
          <w:tab w:val="clear" w:pos="567"/>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61" w:history="1">
        <w:r w:rsidRPr="003A48DE">
          <w:rPr>
            <w:rStyle w:val="Hypertextovodkaz"/>
            <w:b w:val="0"/>
            <w:bCs w:val="0"/>
            <w:caps w:val="0"/>
            <w:noProof/>
            <w:sz w:val="22"/>
            <w:szCs w:val="22"/>
          </w:rPr>
          <w:t xml:space="preserve">i)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seznam   sousedních   pozemků   podle   katastru   nemovitostí   nezbytných   k provedení bouracích prací</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_Toc137744461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4</w:t>
        </w:r>
        <w:r w:rsidRPr="003A48DE">
          <w:rPr>
            <w:b w:val="0"/>
            <w:bCs w:val="0"/>
            <w:noProof/>
            <w:webHidden/>
            <w:sz w:val="22"/>
            <w:szCs w:val="22"/>
          </w:rPr>
          <w:fldChar w:fldCharType="end"/>
        </w:r>
      </w:hyperlink>
    </w:p>
    <w:p w14:paraId="7D35575E" w14:textId="68C46309" w:rsidR="003A48DE" w:rsidRPr="00CE0262" w:rsidRDefault="003A48DE" w:rsidP="00CE0262">
      <w:pPr>
        <w:pStyle w:val="Obsah1"/>
        <w:tabs>
          <w:tab w:val="clear" w:pos="567"/>
          <w:tab w:val="left" w:pos="426"/>
        </w:tabs>
        <w:spacing w:before="120"/>
        <w:ind w:right="612"/>
        <w:rPr>
          <w:rStyle w:val="Hypertextovodkaz"/>
          <w:caps w:val="0"/>
          <w:noProof/>
        </w:rPr>
      </w:pPr>
      <w:hyperlink w:anchor="_Toc137744462" w:history="1">
        <w:r w:rsidRPr="00CE0262">
          <w:rPr>
            <w:rStyle w:val="Hypertextovodkaz"/>
            <w:caps w:val="0"/>
            <w:noProof/>
            <w:sz w:val="22"/>
            <w:szCs w:val="22"/>
          </w:rPr>
          <w:t>B.2</w:t>
        </w:r>
        <w:r w:rsidRPr="00CE0262">
          <w:rPr>
            <w:rStyle w:val="Hypertextovodkaz"/>
            <w:caps w:val="0"/>
            <w:noProof/>
          </w:rPr>
          <w:tab/>
        </w:r>
        <w:r w:rsidRPr="00CE0262">
          <w:rPr>
            <w:rStyle w:val="Hypertextovodkaz"/>
            <w:caps w:val="0"/>
            <w:noProof/>
            <w:sz w:val="22"/>
            <w:szCs w:val="22"/>
          </w:rPr>
          <w:t>Celkový popis stavby</w:t>
        </w:r>
        <w:r w:rsidRPr="00CE0262">
          <w:rPr>
            <w:rStyle w:val="Hypertextovodkaz"/>
            <w:caps w:val="0"/>
            <w:noProof/>
            <w:webHidden/>
          </w:rPr>
          <w:tab/>
        </w:r>
        <w:r w:rsidRPr="00CE0262">
          <w:rPr>
            <w:rStyle w:val="Hypertextovodkaz"/>
            <w:b w:val="0"/>
            <w:bCs w:val="0"/>
            <w:caps w:val="0"/>
            <w:noProof/>
            <w:webHidden/>
          </w:rPr>
          <w:fldChar w:fldCharType="begin"/>
        </w:r>
        <w:r w:rsidRPr="00CE0262">
          <w:rPr>
            <w:rStyle w:val="Hypertextovodkaz"/>
            <w:b w:val="0"/>
            <w:bCs w:val="0"/>
            <w:caps w:val="0"/>
            <w:noProof/>
            <w:webHidden/>
          </w:rPr>
          <w:instrText xml:space="preserve"> PAGEREF _Toc137744462 \h </w:instrText>
        </w:r>
        <w:r w:rsidRPr="00CE0262">
          <w:rPr>
            <w:rStyle w:val="Hypertextovodkaz"/>
            <w:b w:val="0"/>
            <w:bCs w:val="0"/>
            <w:caps w:val="0"/>
            <w:noProof/>
            <w:webHidden/>
          </w:rPr>
        </w:r>
        <w:r w:rsidRPr="00CE0262">
          <w:rPr>
            <w:rStyle w:val="Hypertextovodkaz"/>
            <w:b w:val="0"/>
            <w:bCs w:val="0"/>
            <w:caps w:val="0"/>
            <w:noProof/>
            <w:webHidden/>
          </w:rPr>
          <w:fldChar w:fldCharType="separate"/>
        </w:r>
        <w:r w:rsidR="00CE0262">
          <w:rPr>
            <w:rStyle w:val="Hypertextovodkaz"/>
            <w:b w:val="0"/>
            <w:bCs w:val="0"/>
            <w:caps w:val="0"/>
            <w:noProof/>
            <w:webHidden/>
          </w:rPr>
          <w:t>5</w:t>
        </w:r>
        <w:r w:rsidRPr="00CE0262">
          <w:rPr>
            <w:rStyle w:val="Hypertextovodkaz"/>
            <w:b w:val="0"/>
            <w:bCs w:val="0"/>
            <w:caps w:val="0"/>
            <w:noProof/>
            <w:webHidden/>
          </w:rPr>
          <w:fldChar w:fldCharType="end"/>
        </w:r>
      </w:hyperlink>
    </w:p>
    <w:p w14:paraId="02659B2D" w14:textId="2986E9A7"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63" w:history="1">
        <w:r w:rsidRPr="003A48DE">
          <w:rPr>
            <w:rStyle w:val="Hypertextovodkaz"/>
            <w:b w:val="0"/>
            <w:bCs w:val="0"/>
            <w:caps w:val="0"/>
            <w:noProof/>
            <w:sz w:val="22"/>
            <w:szCs w:val="22"/>
          </w:rPr>
          <w:t>a)</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druh a účel odstraňované stavby</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_Toc137744463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5</w:t>
        </w:r>
        <w:r w:rsidRPr="003A48DE">
          <w:rPr>
            <w:b w:val="0"/>
            <w:bCs w:val="0"/>
            <w:noProof/>
            <w:webHidden/>
            <w:sz w:val="22"/>
            <w:szCs w:val="22"/>
          </w:rPr>
          <w:fldChar w:fldCharType="end"/>
        </w:r>
      </w:hyperlink>
    </w:p>
    <w:p w14:paraId="0EFEC1BA" w14:textId="209C3A5A"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64" w:history="1">
        <w:r w:rsidRPr="003A48DE">
          <w:rPr>
            <w:rStyle w:val="Hypertextovodkaz"/>
            <w:b w:val="0"/>
            <w:bCs w:val="0"/>
            <w:caps w:val="0"/>
            <w:noProof/>
            <w:sz w:val="22"/>
            <w:szCs w:val="22"/>
          </w:rPr>
          <w:t>b)</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informace o tom, zda a v jakých částech dokumentace jsou zohledněny podmínky závazných stanovisek dotčených orgánů,</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_Toc137744464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5</w:t>
        </w:r>
        <w:r w:rsidRPr="003A48DE">
          <w:rPr>
            <w:b w:val="0"/>
            <w:bCs w:val="0"/>
            <w:noProof/>
            <w:webHidden/>
            <w:sz w:val="22"/>
            <w:szCs w:val="22"/>
          </w:rPr>
          <w:fldChar w:fldCharType="end"/>
        </w:r>
      </w:hyperlink>
    </w:p>
    <w:p w14:paraId="5E5AAEC6" w14:textId="11C47A89"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65" w:history="1">
        <w:r w:rsidRPr="003A48DE">
          <w:rPr>
            <w:rStyle w:val="Hypertextovodkaz"/>
            <w:b w:val="0"/>
            <w:bCs w:val="0"/>
            <w:caps w:val="0"/>
            <w:noProof/>
            <w:sz w:val="22"/>
            <w:szCs w:val="22"/>
          </w:rPr>
          <w:t>c)</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ochrana stavby podle jiných právních předpisů</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_Toc137744465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5</w:t>
        </w:r>
        <w:r w:rsidRPr="003A48DE">
          <w:rPr>
            <w:b w:val="0"/>
            <w:bCs w:val="0"/>
            <w:noProof/>
            <w:webHidden/>
            <w:sz w:val="22"/>
            <w:szCs w:val="22"/>
          </w:rPr>
          <w:fldChar w:fldCharType="end"/>
        </w:r>
      </w:hyperlink>
    </w:p>
    <w:p w14:paraId="57EFC73B" w14:textId="6B4386F0"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66" w:history="1">
        <w:r w:rsidRPr="003A48DE">
          <w:rPr>
            <w:rStyle w:val="Hypertextovodkaz"/>
            <w:b w:val="0"/>
            <w:bCs w:val="0"/>
            <w:caps w:val="0"/>
            <w:noProof/>
            <w:sz w:val="22"/>
            <w:szCs w:val="22"/>
          </w:rPr>
          <w:t>d)</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stávající parametry odstraňované stavby - zastavěná plocha, obestavěný prostor, počet funkčních jednotek;  u stavby obsahující byty - celková podlahová plocha budovy, počet a velikost zanikajících bytů, obytná a užitková plocha zanikajících bytů</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_Toc137744466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5</w:t>
        </w:r>
        <w:r w:rsidRPr="003A48DE">
          <w:rPr>
            <w:b w:val="0"/>
            <w:bCs w:val="0"/>
            <w:noProof/>
            <w:webHidden/>
            <w:sz w:val="22"/>
            <w:szCs w:val="22"/>
          </w:rPr>
          <w:fldChar w:fldCharType="end"/>
        </w:r>
      </w:hyperlink>
    </w:p>
    <w:p w14:paraId="24BB1274" w14:textId="494BA410"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67" w:history="1">
        <w:r w:rsidRPr="003A48DE">
          <w:rPr>
            <w:rStyle w:val="Hypertextovodkaz"/>
            <w:b w:val="0"/>
            <w:bCs w:val="0"/>
            <w:caps w:val="0"/>
            <w:noProof/>
            <w:sz w:val="22"/>
            <w:szCs w:val="22"/>
          </w:rPr>
          <w:t>e)</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základní předpoklady pro odstranění stavby - časové údaje o průběhu prací, členění na etapy, orientační náklady, předpokládaný způsob odstranění stavby</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_Toc137744467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5</w:t>
        </w:r>
        <w:r w:rsidRPr="003A48DE">
          <w:rPr>
            <w:b w:val="0"/>
            <w:bCs w:val="0"/>
            <w:noProof/>
            <w:webHidden/>
            <w:sz w:val="22"/>
            <w:szCs w:val="22"/>
          </w:rPr>
          <w:fldChar w:fldCharType="end"/>
        </w:r>
      </w:hyperlink>
    </w:p>
    <w:p w14:paraId="37BFB4D2" w14:textId="72E36673"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68" w:history="1">
        <w:r w:rsidRPr="003A48DE">
          <w:rPr>
            <w:rStyle w:val="Hypertextovodkaz"/>
            <w:b w:val="0"/>
            <w:bCs w:val="0"/>
            <w:caps w:val="0"/>
            <w:noProof/>
            <w:sz w:val="22"/>
            <w:szCs w:val="22"/>
          </w:rPr>
          <w:t>f)</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stručný popis stavebních nebo inženýrských objektů a jejich konstrukcí</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_Toc137744468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5</w:t>
        </w:r>
        <w:r w:rsidRPr="003A48DE">
          <w:rPr>
            <w:b w:val="0"/>
            <w:bCs w:val="0"/>
            <w:noProof/>
            <w:webHidden/>
            <w:sz w:val="22"/>
            <w:szCs w:val="22"/>
          </w:rPr>
          <w:fldChar w:fldCharType="end"/>
        </w:r>
      </w:hyperlink>
    </w:p>
    <w:p w14:paraId="5088BD78" w14:textId="22337AA8"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69" w:history="1">
        <w:r w:rsidRPr="003A48DE">
          <w:rPr>
            <w:rStyle w:val="Hypertextovodkaz"/>
            <w:b w:val="0"/>
            <w:bCs w:val="0"/>
            <w:caps w:val="0"/>
            <w:noProof/>
            <w:sz w:val="22"/>
            <w:szCs w:val="22"/>
          </w:rPr>
          <w:t>g)</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stručný popis technických nebo technologických  zařízení</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_Toc137744469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6</w:t>
        </w:r>
        <w:r w:rsidRPr="003A48DE">
          <w:rPr>
            <w:b w:val="0"/>
            <w:bCs w:val="0"/>
            <w:noProof/>
            <w:webHidden/>
            <w:sz w:val="22"/>
            <w:szCs w:val="22"/>
          </w:rPr>
          <w:fldChar w:fldCharType="end"/>
        </w:r>
      </w:hyperlink>
    </w:p>
    <w:p w14:paraId="28D994FD" w14:textId="7CF7E4D9"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70" w:history="1">
        <w:r w:rsidRPr="003A48DE">
          <w:rPr>
            <w:rStyle w:val="Hypertextovodkaz"/>
            <w:b w:val="0"/>
            <w:bCs w:val="0"/>
            <w:caps w:val="0"/>
            <w:noProof/>
            <w:sz w:val="22"/>
            <w:szCs w:val="22"/>
          </w:rPr>
          <w:t>h)</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výsledky stavebního průzkumu, přítomnost azbestu ve stavbě</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_Toc137744470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6</w:t>
        </w:r>
        <w:r w:rsidRPr="003A48DE">
          <w:rPr>
            <w:b w:val="0"/>
            <w:bCs w:val="0"/>
            <w:noProof/>
            <w:webHidden/>
            <w:sz w:val="22"/>
            <w:szCs w:val="22"/>
          </w:rPr>
          <w:fldChar w:fldCharType="end"/>
        </w:r>
      </w:hyperlink>
    </w:p>
    <w:p w14:paraId="3E357312" w14:textId="76F0069B" w:rsidR="003A48DE" w:rsidRPr="00CE0262" w:rsidRDefault="003A48DE" w:rsidP="00CE0262">
      <w:pPr>
        <w:pStyle w:val="Obsah1"/>
        <w:spacing w:before="120"/>
        <w:ind w:right="612"/>
        <w:rPr>
          <w:rFonts w:asciiTheme="minorHAnsi" w:eastAsiaTheme="minorEastAsia" w:hAnsiTheme="minorHAnsi" w:cstheme="minorBidi"/>
          <w:b w:val="0"/>
          <w:bCs w:val="0"/>
          <w:noProof/>
          <w:kern w:val="2"/>
          <w:sz w:val="22"/>
          <w:szCs w:val="22"/>
          <w:lang w:eastAsia="cs-CZ"/>
          <w14:ligatures w14:val="standardContextual"/>
        </w:rPr>
      </w:pPr>
      <w:hyperlink w:anchor="_Toc137744471" w:history="1">
        <w:r w:rsidR="00CE0262" w:rsidRPr="00CE0262">
          <w:rPr>
            <w:rStyle w:val="Hypertextovodkaz"/>
            <w:caps w:val="0"/>
            <w:noProof/>
            <w:sz w:val="22"/>
            <w:szCs w:val="22"/>
          </w:rPr>
          <w:t>B</w:t>
        </w:r>
        <w:r w:rsidRPr="00CE0262">
          <w:rPr>
            <w:rStyle w:val="Hypertextovodkaz"/>
            <w:caps w:val="0"/>
            <w:noProof/>
            <w:sz w:val="22"/>
            <w:szCs w:val="22"/>
          </w:rPr>
          <w:t xml:space="preserve">.3 </w:t>
        </w:r>
        <w:r w:rsidRPr="00CE0262">
          <w:rPr>
            <w:rFonts w:asciiTheme="minorHAnsi" w:eastAsiaTheme="minorEastAsia" w:hAnsiTheme="minorHAnsi" w:cstheme="minorBidi"/>
            <w:noProof/>
            <w:kern w:val="2"/>
            <w:sz w:val="22"/>
            <w:szCs w:val="22"/>
            <w:lang w:eastAsia="cs-CZ"/>
            <w14:ligatures w14:val="standardContextual"/>
          </w:rPr>
          <w:tab/>
        </w:r>
        <w:r w:rsidRPr="00CE0262">
          <w:rPr>
            <w:rStyle w:val="Hypertextovodkaz"/>
            <w:caps w:val="0"/>
            <w:noProof/>
            <w:sz w:val="22"/>
            <w:szCs w:val="22"/>
          </w:rPr>
          <w:t>Připojení na technickou infrastrukturu</w:t>
        </w:r>
        <w:r w:rsidRPr="00CE0262">
          <w:rPr>
            <w:b w:val="0"/>
            <w:bCs w:val="0"/>
            <w:noProof/>
            <w:webHidden/>
            <w:sz w:val="22"/>
            <w:szCs w:val="22"/>
          </w:rPr>
          <w:tab/>
        </w:r>
        <w:r w:rsidRPr="00CE0262">
          <w:rPr>
            <w:b w:val="0"/>
            <w:bCs w:val="0"/>
            <w:noProof/>
            <w:webHidden/>
            <w:sz w:val="22"/>
            <w:szCs w:val="22"/>
          </w:rPr>
          <w:fldChar w:fldCharType="begin"/>
        </w:r>
        <w:r w:rsidRPr="00CE0262">
          <w:rPr>
            <w:b w:val="0"/>
            <w:bCs w:val="0"/>
            <w:noProof/>
            <w:webHidden/>
            <w:sz w:val="22"/>
            <w:szCs w:val="22"/>
          </w:rPr>
          <w:instrText xml:space="preserve"> PAGEREF _Toc137744471 \h </w:instrText>
        </w:r>
        <w:r w:rsidRPr="00CE0262">
          <w:rPr>
            <w:b w:val="0"/>
            <w:bCs w:val="0"/>
            <w:noProof/>
            <w:webHidden/>
            <w:sz w:val="22"/>
            <w:szCs w:val="22"/>
          </w:rPr>
        </w:r>
        <w:r w:rsidRPr="00CE0262">
          <w:rPr>
            <w:b w:val="0"/>
            <w:bCs w:val="0"/>
            <w:noProof/>
            <w:webHidden/>
            <w:sz w:val="22"/>
            <w:szCs w:val="22"/>
          </w:rPr>
          <w:fldChar w:fldCharType="separate"/>
        </w:r>
        <w:r w:rsidR="00CE0262">
          <w:rPr>
            <w:b w:val="0"/>
            <w:bCs w:val="0"/>
            <w:noProof/>
            <w:webHidden/>
            <w:sz w:val="22"/>
            <w:szCs w:val="22"/>
          </w:rPr>
          <w:t>7</w:t>
        </w:r>
        <w:r w:rsidRPr="00CE0262">
          <w:rPr>
            <w:b w:val="0"/>
            <w:bCs w:val="0"/>
            <w:noProof/>
            <w:webHidden/>
            <w:sz w:val="22"/>
            <w:szCs w:val="22"/>
          </w:rPr>
          <w:fldChar w:fldCharType="end"/>
        </w:r>
      </w:hyperlink>
    </w:p>
    <w:p w14:paraId="238C461E" w14:textId="6966544C"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72" w:history="1">
        <w:r w:rsidRPr="003A48DE">
          <w:rPr>
            <w:rStyle w:val="Hypertextovodkaz"/>
            <w:b w:val="0"/>
            <w:bCs w:val="0"/>
            <w:caps w:val="0"/>
            <w:noProof/>
            <w:sz w:val="22"/>
            <w:szCs w:val="22"/>
          </w:rPr>
          <w:t xml:space="preserve">a)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napojovací místa technické infrastruktury</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_Toc137744472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7</w:t>
        </w:r>
        <w:r w:rsidRPr="003A48DE">
          <w:rPr>
            <w:b w:val="0"/>
            <w:bCs w:val="0"/>
            <w:noProof/>
            <w:webHidden/>
            <w:sz w:val="22"/>
            <w:szCs w:val="22"/>
          </w:rPr>
          <w:fldChar w:fldCharType="end"/>
        </w:r>
      </w:hyperlink>
    </w:p>
    <w:p w14:paraId="576AB8CD" w14:textId="07E58CF7"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73" w:history="1">
        <w:r w:rsidRPr="003A48DE">
          <w:rPr>
            <w:rStyle w:val="Hypertextovodkaz"/>
            <w:b w:val="0"/>
            <w:bCs w:val="0"/>
            <w:caps w:val="0"/>
            <w:noProof/>
            <w:sz w:val="22"/>
            <w:szCs w:val="22"/>
          </w:rPr>
          <w:t>b)</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připojovací rozměry, výkonové kapacity a délky</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_Toc137744473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8</w:t>
        </w:r>
        <w:r w:rsidRPr="003A48DE">
          <w:rPr>
            <w:b w:val="0"/>
            <w:bCs w:val="0"/>
            <w:noProof/>
            <w:webHidden/>
            <w:sz w:val="22"/>
            <w:szCs w:val="22"/>
          </w:rPr>
          <w:fldChar w:fldCharType="end"/>
        </w:r>
      </w:hyperlink>
    </w:p>
    <w:p w14:paraId="34406A63" w14:textId="7FBF4913"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74" w:history="1">
        <w:r w:rsidRPr="003A48DE">
          <w:rPr>
            <w:rStyle w:val="Hypertextovodkaz"/>
            <w:b w:val="0"/>
            <w:bCs w:val="0"/>
            <w:caps w:val="0"/>
            <w:noProof/>
            <w:sz w:val="22"/>
            <w:szCs w:val="22"/>
          </w:rPr>
          <w:t>c)</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způsob odpojení</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_Toc137744474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8</w:t>
        </w:r>
        <w:r w:rsidRPr="003A48DE">
          <w:rPr>
            <w:b w:val="0"/>
            <w:bCs w:val="0"/>
            <w:noProof/>
            <w:webHidden/>
            <w:sz w:val="22"/>
            <w:szCs w:val="22"/>
          </w:rPr>
          <w:fldChar w:fldCharType="end"/>
        </w:r>
      </w:hyperlink>
    </w:p>
    <w:p w14:paraId="263E309B" w14:textId="45691736" w:rsidR="003A48DE" w:rsidRPr="003A48DE" w:rsidRDefault="003A48DE" w:rsidP="00CE0262">
      <w:pPr>
        <w:pStyle w:val="Obsah1"/>
        <w:tabs>
          <w:tab w:val="clear" w:pos="567"/>
          <w:tab w:val="left" w:pos="426"/>
        </w:tabs>
        <w:spacing w:before="120"/>
        <w:ind w:right="612"/>
        <w:rPr>
          <w:rFonts w:asciiTheme="minorHAnsi" w:eastAsiaTheme="minorEastAsia" w:hAnsiTheme="minorHAnsi" w:cstheme="minorBidi"/>
          <w:b w:val="0"/>
          <w:bCs w:val="0"/>
          <w:noProof/>
          <w:kern w:val="2"/>
          <w:sz w:val="22"/>
          <w:szCs w:val="22"/>
          <w:lang w:eastAsia="cs-CZ"/>
          <w14:ligatures w14:val="standardContextual"/>
        </w:rPr>
      </w:pPr>
      <w:hyperlink w:anchor="_Toc137744475" w:history="1">
        <w:r w:rsidR="00CE0262" w:rsidRPr="00CE0262">
          <w:rPr>
            <w:rStyle w:val="Hypertextovodkaz"/>
            <w:caps w:val="0"/>
            <w:noProof/>
            <w:sz w:val="22"/>
            <w:szCs w:val="22"/>
          </w:rPr>
          <w:t>B</w:t>
        </w:r>
        <w:r w:rsidRPr="00CE0262">
          <w:rPr>
            <w:rStyle w:val="Hypertextovodkaz"/>
            <w:caps w:val="0"/>
            <w:noProof/>
            <w:sz w:val="22"/>
            <w:szCs w:val="22"/>
          </w:rPr>
          <w:t>.4</w:t>
        </w:r>
        <w:r w:rsidRPr="00CE0262">
          <w:rPr>
            <w:rFonts w:asciiTheme="minorHAnsi" w:eastAsiaTheme="minorEastAsia" w:hAnsiTheme="minorHAnsi" w:cstheme="minorBidi"/>
            <w:noProof/>
            <w:kern w:val="2"/>
            <w:sz w:val="22"/>
            <w:szCs w:val="22"/>
            <w:lang w:eastAsia="cs-CZ"/>
            <w14:ligatures w14:val="standardContextual"/>
          </w:rPr>
          <w:tab/>
        </w:r>
        <w:r w:rsidR="00CE0262">
          <w:rPr>
            <w:rStyle w:val="Hypertextovodkaz"/>
            <w:caps w:val="0"/>
            <w:noProof/>
            <w:sz w:val="22"/>
            <w:szCs w:val="22"/>
          </w:rPr>
          <w:t>Ú</w:t>
        </w:r>
        <w:r w:rsidRPr="00CE0262">
          <w:rPr>
            <w:rStyle w:val="Hypertextovodkaz"/>
            <w:caps w:val="0"/>
            <w:noProof/>
            <w:sz w:val="22"/>
            <w:szCs w:val="22"/>
          </w:rPr>
          <w:t>pravy terénu a řešení vegetace po odstranění stavby</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_Toc137744475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10</w:t>
        </w:r>
        <w:r w:rsidRPr="003A48DE">
          <w:rPr>
            <w:b w:val="0"/>
            <w:bCs w:val="0"/>
            <w:noProof/>
            <w:webHidden/>
            <w:sz w:val="22"/>
            <w:szCs w:val="22"/>
          </w:rPr>
          <w:fldChar w:fldCharType="end"/>
        </w:r>
      </w:hyperlink>
    </w:p>
    <w:p w14:paraId="3ADB7F94" w14:textId="4EDAF532"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76" w:history="1">
        <w:r w:rsidRPr="003A48DE">
          <w:rPr>
            <w:rStyle w:val="Hypertextovodkaz"/>
            <w:b w:val="0"/>
            <w:bCs w:val="0"/>
            <w:caps w:val="0"/>
            <w:noProof/>
            <w:sz w:val="22"/>
            <w:szCs w:val="22"/>
          </w:rPr>
          <w:t xml:space="preserve">a)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terénní úpravy po odstranění staveb</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_Toc137744476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10</w:t>
        </w:r>
        <w:r w:rsidRPr="003A48DE">
          <w:rPr>
            <w:b w:val="0"/>
            <w:bCs w:val="0"/>
            <w:noProof/>
            <w:webHidden/>
            <w:sz w:val="22"/>
            <w:szCs w:val="22"/>
          </w:rPr>
          <w:fldChar w:fldCharType="end"/>
        </w:r>
      </w:hyperlink>
    </w:p>
    <w:p w14:paraId="11BA1F5E" w14:textId="55BBE576"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77" w:history="1">
        <w:r w:rsidRPr="003A48DE">
          <w:rPr>
            <w:rStyle w:val="Hypertextovodkaz"/>
            <w:b w:val="0"/>
            <w:bCs w:val="0"/>
            <w:caps w:val="0"/>
            <w:noProof/>
            <w:sz w:val="22"/>
            <w:szCs w:val="22"/>
          </w:rPr>
          <w:t xml:space="preserve">b)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použité vegetační prvky, biotechnická opatření</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_Toc137744477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10</w:t>
        </w:r>
        <w:r w:rsidRPr="003A48DE">
          <w:rPr>
            <w:b w:val="0"/>
            <w:bCs w:val="0"/>
            <w:noProof/>
            <w:webHidden/>
            <w:sz w:val="22"/>
            <w:szCs w:val="22"/>
          </w:rPr>
          <w:fldChar w:fldCharType="end"/>
        </w:r>
      </w:hyperlink>
    </w:p>
    <w:p w14:paraId="2C522161" w14:textId="61B39EAA" w:rsidR="003A48DE" w:rsidRPr="003A48DE" w:rsidRDefault="003A48DE" w:rsidP="00CE0262">
      <w:pPr>
        <w:pStyle w:val="Obsah1"/>
        <w:tabs>
          <w:tab w:val="clear" w:pos="567"/>
          <w:tab w:val="left" w:pos="426"/>
        </w:tabs>
        <w:spacing w:before="120"/>
        <w:ind w:right="612"/>
        <w:rPr>
          <w:rFonts w:asciiTheme="minorHAnsi" w:eastAsiaTheme="minorEastAsia" w:hAnsiTheme="minorHAnsi" w:cstheme="minorBidi"/>
          <w:b w:val="0"/>
          <w:bCs w:val="0"/>
          <w:noProof/>
          <w:kern w:val="2"/>
          <w:sz w:val="22"/>
          <w:szCs w:val="22"/>
          <w:lang w:eastAsia="cs-CZ"/>
          <w14:ligatures w14:val="standardContextual"/>
        </w:rPr>
      </w:pPr>
      <w:hyperlink w:anchor="_Toc137744478" w:history="1">
        <w:r w:rsidR="00CE0262" w:rsidRPr="00CE0262">
          <w:rPr>
            <w:rStyle w:val="Hypertextovodkaz"/>
            <w:caps w:val="0"/>
            <w:noProof/>
            <w:sz w:val="22"/>
            <w:szCs w:val="22"/>
          </w:rPr>
          <w:t>B</w:t>
        </w:r>
        <w:r w:rsidRPr="00CE0262">
          <w:rPr>
            <w:rStyle w:val="Hypertextovodkaz"/>
            <w:caps w:val="0"/>
            <w:noProof/>
            <w:sz w:val="22"/>
            <w:szCs w:val="22"/>
          </w:rPr>
          <w:t xml:space="preserve">.5 </w:t>
        </w:r>
        <w:r w:rsidRPr="00CE0262">
          <w:rPr>
            <w:rFonts w:asciiTheme="minorHAnsi" w:eastAsiaTheme="minorEastAsia" w:hAnsiTheme="minorHAnsi" w:cstheme="minorBidi"/>
            <w:noProof/>
            <w:kern w:val="2"/>
            <w:sz w:val="22"/>
            <w:szCs w:val="22"/>
            <w:lang w:eastAsia="cs-CZ"/>
            <w14:ligatures w14:val="standardContextual"/>
          </w:rPr>
          <w:tab/>
        </w:r>
        <w:r w:rsidR="00CE0262">
          <w:rPr>
            <w:rStyle w:val="Hypertextovodkaz"/>
            <w:caps w:val="0"/>
            <w:noProof/>
            <w:sz w:val="22"/>
            <w:szCs w:val="22"/>
          </w:rPr>
          <w:t>Z</w:t>
        </w:r>
        <w:r w:rsidRPr="00CE0262">
          <w:rPr>
            <w:rStyle w:val="Hypertextovodkaz"/>
            <w:caps w:val="0"/>
            <w:noProof/>
            <w:sz w:val="22"/>
            <w:szCs w:val="22"/>
          </w:rPr>
          <w:t>ásady organizace bouracích prací</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_Toc137744478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11</w:t>
        </w:r>
        <w:r w:rsidRPr="003A48DE">
          <w:rPr>
            <w:b w:val="0"/>
            <w:bCs w:val="0"/>
            <w:noProof/>
            <w:webHidden/>
            <w:sz w:val="22"/>
            <w:szCs w:val="22"/>
          </w:rPr>
          <w:fldChar w:fldCharType="end"/>
        </w:r>
      </w:hyperlink>
    </w:p>
    <w:p w14:paraId="65D763F9" w14:textId="5F2E104D"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79" w:history="1">
        <w:r w:rsidRPr="003A48DE">
          <w:rPr>
            <w:rStyle w:val="Hypertextovodkaz"/>
            <w:b w:val="0"/>
            <w:bCs w:val="0"/>
            <w:caps w:val="0"/>
            <w:noProof/>
            <w:sz w:val="22"/>
            <w:szCs w:val="22"/>
          </w:rPr>
          <w:t xml:space="preserve">a)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potřeby a spotřeby rozhodujících médií a jejich zajištění</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_Toc137744479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11</w:t>
        </w:r>
        <w:r w:rsidRPr="003A48DE">
          <w:rPr>
            <w:b w:val="0"/>
            <w:bCs w:val="0"/>
            <w:noProof/>
            <w:webHidden/>
            <w:sz w:val="22"/>
            <w:szCs w:val="22"/>
          </w:rPr>
          <w:fldChar w:fldCharType="end"/>
        </w:r>
      </w:hyperlink>
    </w:p>
    <w:p w14:paraId="13232A37" w14:textId="3F6C7BF5"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80" w:history="1">
        <w:r w:rsidRPr="003A48DE">
          <w:rPr>
            <w:rStyle w:val="Hypertextovodkaz"/>
            <w:b w:val="0"/>
            <w:bCs w:val="0"/>
            <w:caps w:val="0"/>
            <w:noProof/>
            <w:sz w:val="22"/>
            <w:szCs w:val="22"/>
          </w:rPr>
          <w:t xml:space="preserve">b)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odvodnění staveniště</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_Toc137744480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11</w:t>
        </w:r>
        <w:r w:rsidRPr="003A48DE">
          <w:rPr>
            <w:b w:val="0"/>
            <w:bCs w:val="0"/>
            <w:noProof/>
            <w:webHidden/>
            <w:sz w:val="22"/>
            <w:szCs w:val="22"/>
          </w:rPr>
          <w:fldChar w:fldCharType="end"/>
        </w:r>
      </w:hyperlink>
    </w:p>
    <w:p w14:paraId="471742E4" w14:textId="0030CBA5"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81" w:history="1">
        <w:r w:rsidRPr="003A48DE">
          <w:rPr>
            <w:rStyle w:val="Hypertextovodkaz"/>
            <w:b w:val="0"/>
            <w:bCs w:val="0"/>
            <w:caps w:val="0"/>
            <w:noProof/>
            <w:sz w:val="22"/>
            <w:szCs w:val="22"/>
          </w:rPr>
          <w:t xml:space="preserve">d)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vliv provádění stavby na okolní stavby a pozemky</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_Toc137744481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11</w:t>
        </w:r>
        <w:r w:rsidRPr="003A48DE">
          <w:rPr>
            <w:b w:val="0"/>
            <w:bCs w:val="0"/>
            <w:noProof/>
            <w:webHidden/>
            <w:sz w:val="22"/>
            <w:szCs w:val="22"/>
          </w:rPr>
          <w:fldChar w:fldCharType="end"/>
        </w:r>
      </w:hyperlink>
    </w:p>
    <w:p w14:paraId="626E0688" w14:textId="25AD6695"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82" w:history="1">
        <w:r w:rsidRPr="003A48DE">
          <w:rPr>
            <w:rStyle w:val="Hypertextovodkaz"/>
            <w:b w:val="0"/>
            <w:bCs w:val="0"/>
            <w:caps w:val="0"/>
            <w:noProof/>
            <w:sz w:val="22"/>
            <w:szCs w:val="22"/>
          </w:rPr>
          <w:t xml:space="preserve">e)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ochrana okolí staveniště</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_Toc137744482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12</w:t>
        </w:r>
        <w:r w:rsidRPr="003A48DE">
          <w:rPr>
            <w:b w:val="0"/>
            <w:bCs w:val="0"/>
            <w:noProof/>
            <w:webHidden/>
            <w:sz w:val="22"/>
            <w:szCs w:val="22"/>
          </w:rPr>
          <w:fldChar w:fldCharType="end"/>
        </w:r>
      </w:hyperlink>
    </w:p>
    <w:p w14:paraId="31FD8A37" w14:textId="6148BFB7"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83" w:history="1">
        <w:r w:rsidRPr="003A48DE">
          <w:rPr>
            <w:rStyle w:val="Hypertextovodkaz"/>
            <w:b w:val="0"/>
            <w:bCs w:val="0"/>
            <w:caps w:val="0"/>
            <w:noProof/>
            <w:sz w:val="22"/>
            <w:szCs w:val="22"/>
          </w:rPr>
          <w:t xml:space="preserve">f)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maximální zábory</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_Toc137744483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12</w:t>
        </w:r>
        <w:r w:rsidRPr="003A48DE">
          <w:rPr>
            <w:b w:val="0"/>
            <w:bCs w:val="0"/>
            <w:noProof/>
            <w:webHidden/>
            <w:sz w:val="22"/>
            <w:szCs w:val="22"/>
          </w:rPr>
          <w:fldChar w:fldCharType="end"/>
        </w:r>
      </w:hyperlink>
    </w:p>
    <w:p w14:paraId="66AC2EA7" w14:textId="0D7E6699"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84" w:history="1">
        <w:r w:rsidRPr="003A48DE">
          <w:rPr>
            <w:rStyle w:val="Hypertextovodkaz"/>
            <w:b w:val="0"/>
            <w:bCs w:val="0"/>
            <w:caps w:val="0"/>
            <w:noProof/>
            <w:sz w:val="22"/>
            <w:szCs w:val="22"/>
          </w:rPr>
          <w:t xml:space="preserve">g)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požadavky na bezbariérové obchozí trasy</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_Toc137744484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12</w:t>
        </w:r>
        <w:r w:rsidRPr="003A48DE">
          <w:rPr>
            <w:b w:val="0"/>
            <w:bCs w:val="0"/>
            <w:noProof/>
            <w:webHidden/>
            <w:sz w:val="22"/>
            <w:szCs w:val="22"/>
          </w:rPr>
          <w:fldChar w:fldCharType="end"/>
        </w:r>
      </w:hyperlink>
    </w:p>
    <w:p w14:paraId="7686B23A" w14:textId="475842C1"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85" w:history="1">
        <w:r w:rsidRPr="003A48DE">
          <w:rPr>
            <w:rStyle w:val="Hypertextovodkaz"/>
            <w:b w:val="0"/>
            <w:bCs w:val="0"/>
            <w:caps w:val="0"/>
            <w:noProof/>
            <w:sz w:val="22"/>
            <w:szCs w:val="22"/>
          </w:rPr>
          <w:t xml:space="preserve">h)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maximální produkovaná množství a druhy odpadů a emisí při odstraňování stavby, nakládání s odpady, zejména s nebezpečným odpadem, způsob přepravy a jejich uložení nebo dalšího využití anebo likvidace</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_Toc137744485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12</w:t>
        </w:r>
        <w:r w:rsidRPr="003A48DE">
          <w:rPr>
            <w:b w:val="0"/>
            <w:bCs w:val="0"/>
            <w:noProof/>
            <w:webHidden/>
            <w:sz w:val="22"/>
            <w:szCs w:val="22"/>
          </w:rPr>
          <w:fldChar w:fldCharType="end"/>
        </w:r>
      </w:hyperlink>
    </w:p>
    <w:p w14:paraId="28705B0D" w14:textId="19343336"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86" w:history="1">
        <w:r w:rsidRPr="003A48DE">
          <w:rPr>
            <w:rStyle w:val="Hypertextovodkaz"/>
            <w:b w:val="0"/>
            <w:bCs w:val="0"/>
            <w:caps w:val="0"/>
            <w:noProof/>
            <w:sz w:val="22"/>
            <w:szCs w:val="22"/>
          </w:rPr>
          <w:t xml:space="preserve">i)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ochrana životního prostředí při výstavbě</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_Toc137744486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17</w:t>
        </w:r>
        <w:r w:rsidRPr="003A48DE">
          <w:rPr>
            <w:b w:val="0"/>
            <w:bCs w:val="0"/>
            <w:noProof/>
            <w:webHidden/>
            <w:sz w:val="22"/>
            <w:szCs w:val="22"/>
          </w:rPr>
          <w:fldChar w:fldCharType="end"/>
        </w:r>
      </w:hyperlink>
    </w:p>
    <w:p w14:paraId="7961BE7C" w14:textId="681877C0"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87" w:history="1">
        <w:r w:rsidRPr="003A48DE">
          <w:rPr>
            <w:rStyle w:val="Hypertextovodkaz"/>
            <w:b w:val="0"/>
            <w:bCs w:val="0"/>
            <w:caps w:val="0"/>
            <w:noProof/>
            <w:sz w:val="22"/>
            <w:szCs w:val="22"/>
          </w:rPr>
          <w:t xml:space="preserve">j)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zásady bezpečnosti a ochrany zdraví při práci na staveništi</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_Toc137744487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18</w:t>
        </w:r>
        <w:r w:rsidRPr="003A48DE">
          <w:rPr>
            <w:b w:val="0"/>
            <w:bCs w:val="0"/>
            <w:noProof/>
            <w:webHidden/>
            <w:sz w:val="22"/>
            <w:szCs w:val="22"/>
          </w:rPr>
          <w:fldChar w:fldCharType="end"/>
        </w:r>
      </w:hyperlink>
    </w:p>
    <w:p w14:paraId="35D5A72A" w14:textId="3F6A87CD" w:rsidR="003A48DE" w:rsidRPr="003A48DE" w:rsidRDefault="003A48DE" w:rsidP="00CE0262">
      <w:pPr>
        <w:pStyle w:val="Obsah1"/>
        <w:tabs>
          <w:tab w:val="clear" w:pos="567"/>
          <w:tab w:val="left" w:pos="709"/>
        </w:tabs>
        <w:spacing w:before="120"/>
        <w:ind w:left="709" w:right="612" w:hanging="283"/>
        <w:rPr>
          <w:rFonts w:asciiTheme="minorHAnsi" w:eastAsiaTheme="minorEastAsia" w:hAnsiTheme="minorHAnsi" w:cstheme="minorBidi"/>
          <w:b w:val="0"/>
          <w:bCs w:val="0"/>
          <w:noProof/>
          <w:kern w:val="2"/>
          <w:sz w:val="22"/>
          <w:szCs w:val="22"/>
          <w:lang w:eastAsia="cs-CZ"/>
          <w14:ligatures w14:val="standardContextual"/>
        </w:rPr>
      </w:pPr>
      <w:hyperlink w:anchor="_Toc137744488" w:history="1">
        <w:r w:rsidRPr="003A48DE">
          <w:rPr>
            <w:rStyle w:val="Hypertextovodkaz"/>
            <w:b w:val="0"/>
            <w:bCs w:val="0"/>
            <w:caps w:val="0"/>
            <w:noProof/>
            <w:sz w:val="22"/>
            <w:szCs w:val="22"/>
          </w:rPr>
          <w:t xml:space="preserve">l) </w:t>
        </w:r>
        <w:r w:rsidRPr="003A48DE">
          <w:rPr>
            <w:rFonts w:asciiTheme="minorHAnsi" w:eastAsiaTheme="minorEastAsia" w:hAnsiTheme="minorHAnsi" w:cstheme="minorBidi"/>
            <w:b w:val="0"/>
            <w:bCs w:val="0"/>
            <w:noProof/>
            <w:kern w:val="2"/>
            <w:sz w:val="22"/>
            <w:szCs w:val="22"/>
            <w:lang w:eastAsia="cs-CZ"/>
            <w14:ligatures w14:val="standardContextual"/>
          </w:rPr>
          <w:tab/>
        </w:r>
        <w:r w:rsidRPr="003A48DE">
          <w:rPr>
            <w:rStyle w:val="Hypertextovodkaz"/>
            <w:b w:val="0"/>
            <w:bCs w:val="0"/>
            <w:caps w:val="0"/>
            <w:noProof/>
            <w:sz w:val="22"/>
            <w:szCs w:val="22"/>
          </w:rPr>
          <w:t>zásady pro dopravně inženýrské opatření</w:t>
        </w:r>
        <w:r w:rsidRPr="003A48DE">
          <w:rPr>
            <w:b w:val="0"/>
            <w:bCs w:val="0"/>
            <w:noProof/>
            <w:webHidden/>
            <w:sz w:val="22"/>
            <w:szCs w:val="22"/>
          </w:rPr>
          <w:tab/>
        </w:r>
        <w:r w:rsidRPr="003A48DE">
          <w:rPr>
            <w:b w:val="0"/>
            <w:bCs w:val="0"/>
            <w:noProof/>
            <w:webHidden/>
            <w:sz w:val="22"/>
            <w:szCs w:val="22"/>
          </w:rPr>
          <w:fldChar w:fldCharType="begin"/>
        </w:r>
        <w:r w:rsidRPr="003A48DE">
          <w:rPr>
            <w:b w:val="0"/>
            <w:bCs w:val="0"/>
            <w:noProof/>
            <w:webHidden/>
            <w:sz w:val="22"/>
            <w:szCs w:val="22"/>
          </w:rPr>
          <w:instrText xml:space="preserve"> PAGEREF _Toc137744488 \h </w:instrText>
        </w:r>
        <w:r w:rsidRPr="003A48DE">
          <w:rPr>
            <w:b w:val="0"/>
            <w:bCs w:val="0"/>
            <w:noProof/>
            <w:webHidden/>
            <w:sz w:val="22"/>
            <w:szCs w:val="22"/>
          </w:rPr>
        </w:r>
        <w:r w:rsidRPr="003A48DE">
          <w:rPr>
            <w:b w:val="0"/>
            <w:bCs w:val="0"/>
            <w:noProof/>
            <w:webHidden/>
            <w:sz w:val="22"/>
            <w:szCs w:val="22"/>
          </w:rPr>
          <w:fldChar w:fldCharType="separate"/>
        </w:r>
        <w:r w:rsidR="00CE0262">
          <w:rPr>
            <w:b w:val="0"/>
            <w:bCs w:val="0"/>
            <w:noProof/>
            <w:webHidden/>
            <w:sz w:val="22"/>
            <w:szCs w:val="22"/>
          </w:rPr>
          <w:t>20</w:t>
        </w:r>
        <w:r w:rsidRPr="003A48DE">
          <w:rPr>
            <w:b w:val="0"/>
            <w:bCs w:val="0"/>
            <w:noProof/>
            <w:webHidden/>
            <w:sz w:val="22"/>
            <w:szCs w:val="22"/>
          </w:rPr>
          <w:fldChar w:fldCharType="end"/>
        </w:r>
      </w:hyperlink>
    </w:p>
    <w:p w14:paraId="48381E3A" w14:textId="607AC382" w:rsidR="00241EF2" w:rsidRDefault="00FF359C" w:rsidP="00A664B2">
      <w:pPr>
        <w:pStyle w:val="00text"/>
      </w:pPr>
      <w:r w:rsidRPr="003A48DE">
        <w:rPr>
          <w:bCs w:val="0"/>
        </w:rPr>
        <w:fldChar w:fldCharType="end"/>
      </w:r>
    </w:p>
    <w:p w14:paraId="2BEC73D5" w14:textId="77777777" w:rsidR="00A664B2" w:rsidRDefault="00241EF2" w:rsidP="00A664B2">
      <w:pPr>
        <w:pStyle w:val="00text"/>
        <w:rPr>
          <w:b/>
          <w:sz w:val="36"/>
          <w:szCs w:val="36"/>
        </w:rPr>
      </w:pPr>
      <w:r>
        <w:br w:type="page"/>
      </w:r>
      <w:r w:rsidR="00A664B2">
        <w:rPr>
          <w:b/>
          <w:sz w:val="36"/>
          <w:szCs w:val="36"/>
        </w:rPr>
        <w:lastRenderedPageBreak/>
        <w:t>SOUHRNNÁ TECHNICKÁ ZPRÁVA</w:t>
      </w:r>
      <w:r w:rsidR="00A664B2">
        <w:rPr>
          <w:b/>
          <w:sz w:val="36"/>
          <w:szCs w:val="36"/>
        </w:rPr>
        <w:fldChar w:fldCharType="begin"/>
      </w:r>
      <w:r w:rsidR="00A664B2">
        <w:rPr>
          <w:b/>
          <w:sz w:val="36"/>
          <w:szCs w:val="36"/>
        </w:rPr>
        <w:instrText xml:space="preserve"> TOC \o "1-8" \f \h \z </w:instrText>
      </w:r>
      <w:r w:rsidR="00A664B2">
        <w:rPr>
          <w:b/>
          <w:sz w:val="36"/>
          <w:szCs w:val="36"/>
        </w:rPr>
        <w:fldChar w:fldCharType="separate"/>
      </w:r>
    </w:p>
    <w:p w14:paraId="29248746" w14:textId="77777777" w:rsidR="00A664B2" w:rsidRDefault="00A664B2" w:rsidP="00A664B2">
      <w:pPr>
        <w:pStyle w:val="00text"/>
      </w:pPr>
    </w:p>
    <w:p w14:paraId="79665A8C" w14:textId="77777777" w:rsidR="00A664B2" w:rsidRDefault="00A664B2" w:rsidP="00A664B2">
      <w:pPr>
        <w:pStyle w:val="00nadpisB1"/>
      </w:pPr>
      <w:bookmarkStart w:id="0" w:name="_Toc464733427"/>
      <w:bookmarkStart w:id="1" w:name="_Toc504741200"/>
      <w:bookmarkStart w:id="2" w:name="_Toc504996183"/>
      <w:bookmarkStart w:id="3" w:name="_Toc137744451"/>
      <w:r>
        <w:t>B.1</w:t>
      </w:r>
      <w:r>
        <w:tab/>
        <w:t>Popis území STAVBY</w:t>
      </w:r>
      <w:bookmarkEnd w:id="0"/>
      <w:bookmarkEnd w:id="1"/>
      <w:bookmarkEnd w:id="2"/>
      <w:bookmarkEnd w:id="3"/>
    </w:p>
    <w:p w14:paraId="66ACB00F" w14:textId="01034DCE" w:rsidR="00A664B2" w:rsidRPr="00255991" w:rsidRDefault="00A664B2" w:rsidP="006C7327">
      <w:pPr>
        <w:pStyle w:val="00nadpis3"/>
      </w:pPr>
      <w:bookmarkStart w:id="4" w:name="_Toc504996184"/>
      <w:bookmarkStart w:id="5" w:name="_Toc137744452"/>
      <w:r w:rsidRPr="00255991">
        <w:t xml:space="preserve">a) </w:t>
      </w:r>
      <w:r w:rsidRPr="00255991">
        <w:tab/>
      </w:r>
      <w:proofErr w:type="gramStart"/>
      <w:r w:rsidR="00950682" w:rsidRPr="00950682">
        <w:t>charakteristika  území</w:t>
      </w:r>
      <w:proofErr w:type="gramEnd"/>
      <w:r w:rsidR="00950682" w:rsidRPr="00950682">
        <w:t>,   ve  kterém   se  odstraňovaná   stavba  nachází,   a</w:t>
      </w:r>
      <w:r w:rsidR="00950682">
        <w:t> </w:t>
      </w:r>
      <w:r w:rsidR="00950682" w:rsidRPr="00950682">
        <w:t>zastavěného stavebního pozemku</w:t>
      </w:r>
      <w:bookmarkEnd w:id="4"/>
      <w:bookmarkEnd w:id="5"/>
    </w:p>
    <w:p w14:paraId="09EB0B64" w14:textId="77777777" w:rsidR="0051626C" w:rsidRPr="00950682" w:rsidRDefault="0051626C" w:rsidP="00950682">
      <w:pPr>
        <w:pStyle w:val="00text"/>
      </w:pPr>
      <w:bookmarkStart w:id="6" w:name="_Toc504996185"/>
      <w:r w:rsidRPr="00950682">
        <w:t>Stávající trafostanice se nachází v Brně </w:t>
      </w:r>
      <w:r w:rsidRPr="00950682">
        <w:noBreakHyphen/>
        <w:t xml:space="preserve"> Štýřicích na pozemku určeném pro stavbu Sociálně zdravotního komplexu Červený kopec (dále </w:t>
      </w:r>
      <w:proofErr w:type="gramStart"/>
      <w:r w:rsidRPr="00950682">
        <w:t>SZK - ČK</w:t>
      </w:r>
      <w:proofErr w:type="gramEnd"/>
      <w:r w:rsidRPr="00950682">
        <w:t xml:space="preserve">). Pozemek pro stavbu areálu je součástí rozvíjející se lokality, která navazuje na smíšenou zástavbu a zahrádkářskou kolonii. V minulém roce proběhla demolice bývalého areálu LDN, který zde vznikl na počátku 20. století. Situace areálu byla tehdy dotvořena parkově upravenou zahradou, která je využita i pro současný projekt </w:t>
      </w:r>
      <w:proofErr w:type="gramStart"/>
      <w:r w:rsidRPr="00950682">
        <w:t>SZK - ČK</w:t>
      </w:r>
      <w:proofErr w:type="gramEnd"/>
      <w:r w:rsidRPr="00950682">
        <w:t>. Stávající trafostanice je v podstatě posledním stávajícím objektem, který je v kolizi s uvažovanou zástavbou.</w:t>
      </w:r>
    </w:p>
    <w:p w14:paraId="1920A9F0" w14:textId="77777777" w:rsidR="0051626C" w:rsidRPr="00950682" w:rsidRDefault="0051626C" w:rsidP="00950682">
      <w:pPr>
        <w:pStyle w:val="00text"/>
      </w:pPr>
      <w:r w:rsidRPr="00950682">
        <w:t xml:space="preserve">Z hlediska platného Územního plánu se celý pozemek stavby nachází ve funkční ploše OZ - „Plochy pro veřejnou vybavenost, typ zdravotnictví. Parcela bývalé LDN č.1061 je v území stabilizovaném. </w:t>
      </w:r>
    </w:p>
    <w:p w14:paraId="15240EEB" w14:textId="77777777" w:rsidR="0051626C" w:rsidRPr="00950682" w:rsidRDefault="0051626C" w:rsidP="00950682">
      <w:pPr>
        <w:pStyle w:val="00text"/>
      </w:pPr>
      <w:r w:rsidRPr="00950682">
        <w:t>Navrhovaná stavba je charakterem využití odpovídající původní stavbě LDN i funkční ploše dle ÚpB.</w:t>
      </w:r>
    </w:p>
    <w:p w14:paraId="235CFFBA" w14:textId="77777777" w:rsidR="0051626C" w:rsidRPr="00431383" w:rsidRDefault="0051626C" w:rsidP="00950682">
      <w:pPr>
        <w:pStyle w:val="00text"/>
      </w:pPr>
      <w:r w:rsidRPr="00950682">
        <w:t>Pozemek stavby je součástí ploch řešených Územní studií Červený kopec (11/2017), která byla schválena jako územně plánovací podkla</w:t>
      </w:r>
      <w:r w:rsidRPr="00431383">
        <w:t>d pro nový územní plán města Brna.</w:t>
      </w:r>
    </w:p>
    <w:p w14:paraId="3751503B" w14:textId="77777777" w:rsidR="00950682" w:rsidRPr="00255991" w:rsidRDefault="00950682" w:rsidP="00950682">
      <w:pPr>
        <w:pStyle w:val="00nadpis3"/>
      </w:pPr>
      <w:bookmarkStart w:id="7" w:name="_Toc137744453"/>
      <w:r w:rsidRPr="00255991">
        <w:t xml:space="preserve">b) </w:t>
      </w:r>
      <w:r w:rsidRPr="00255991">
        <w:tab/>
      </w:r>
      <w:r>
        <w:t>stávající ochranná a bezpečnostní pásma</w:t>
      </w:r>
      <w:bookmarkEnd w:id="7"/>
    </w:p>
    <w:p w14:paraId="0F72847C" w14:textId="457FB057" w:rsidR="00950682" w:rsidRDefault="00950682" w:rsidP="00950682">
      <w:pPr>
        <w:pStyle w:val="00text"/>
      </w:pPr>
      <w:r>
        <w:t xml:space="preserve">Na pozemku se nachází ochranné pásmo stávající trafostanice a do ní zaústěných VN a NN kabelů. </w:t>
      </w:r>
      <w:r w:rsidRPr="005D75DC">
        <w:t>Tyto kabely budou před provedením demolice přepojeny do nové TS v objektu</w:t>
      </w:r>
    </w:p>
    <w:p w14:paraId="41CB3872" w14:textId="771F5C0B" w:rsidR="00A664B2" w:rsidRPr="00255991" w:rsidRDefault="00950682" w:rsidP="006C7327">
      <w:pPr>
        <w:pStyle w:val="00nadpis3"/>
      </w:pPr>
      <w:bookmarkStart w:id="8" w:name="_Toc137744454"/>
      <w:r>
        <w:t>c</w:t>
      </w:r>
      <w:r w:rsidR="00A664B2" w:rsidRPr="00255991">
        <w:t xml:space="preserve">) </w:t>
      </w:r>
      <w:r w:rsidR="00A664B2" w:rsidRPr="00255991">
        <w:tab/>
      </w:r>
      <w:bookmarkEnd w:id="6"/>
      <w:r w:rsidRPr="00950682">
        <w:t>ochrana území podle jiných právních předpisů</w:t>
      </w:r>
      <w:bookmarkEnd w:id="8"/>
    </w:p>
    <w:p w14:paraId="2C4137E5" w14:textId="24A4F0BE" w:rsidR="00281C5D" w:rsidRPr="00950682" w:rsidRDefault="00950682" w:rsidP="00950682">
      <w:pPr>
        <w:pStyle w:val="00text"/>
      </w:pPr>
      <w:r>
        <w:t>Demolovaná stavba</w:t>
      </w:r>
      <w:r w:rsidRPr="00950682">
        <w:t xml:space="preserve"> se nachází v ochranném pásmu nemovité kulturní památky, památkové zóny, rezervace, nemovité národní kulturní památky.</w:t>
      </w:r>
      <w:r w:rsidR="0051626C" w:rsidRPr="00950682">
        <w:t xml:space="preserve"> </w:t>
      </w:r>
    </w:p>
    <w:p w14:paraId="5D0A14CC" w14:textId="30CB8A82" w:rsidR="00A664B2" w:rsidRPr="00374E3B" w:rsidRDefault="00950682" w:rsidP="006C7327">
      <w:pPr>
        <w:pStyle w:val="00nadpis3"/>
      </w:pPr>
      <w:bookmarkStart w:id="9" w:name="_Toc504996186"/>
      <w:bookmarkStart w:id="10" w:name="_Toc137744455"/>
      <w:r>
        <w:t>d</w:t>
      </w:r>
      <w:r w:rsidR="00A664B2" w:rsidRPr="00255991">
        <w:t xml:space="preserve">) </w:t>
      </w:r>
      <w:r w:rsidR="00A664B2" w:rsidRPr="00255991">
        <w:tab/>
      </w:r>
      <w:bookmarkEnd w:id="9"/>
      <w:r w:rsidR="00B765D3">
        <w:t>poloha vzhledem k záplavovému území, poddolovanému území apod.</w:t>
      </w:r>
      <w:bookmarkEnd w:id="10"/>
    </w:p>
    <w:p w14:paraId="66CCB052" w14:textId="77777777" w:rsidR="00A664B2" w:rsidRDefault="005D75DC" w:rsidP="00A664B2">
      <w:pPr>
        <w:pStyle w:val="00text"/>
      </w:pPr>
      <w:r>
        <w:t>Objekt navržený k demolici se nacház</w:t>
      </w:r>
      <w:r w:rsidR="00826380">
        <w:t>í mimo záplavové území.</w:t>
      </w:r>
    </w:p>
    <w:p w14:paraId="55952E4D" w14:textId="68C7CF7B" w:rsidR="00374E3B" w:rsidRDefault="00BA19F1" w:rsidP="00374E3B">
      <w:pPr>
        <w:pStyle w:val="00nadpis3"/>
      </w:pPr>
      <w:bookmarkStart w:id="11" w:name="_Toc504996187"/>
      <w:bookmarkStart w:id="12" w:name="_Toc137744456"/>
      <w:r>
        <w:t>e</w:t>
      </w:r>
      <w:r w:rsidR="00A664B2" w:rsidRPr="00255991">
        <w:t xml:space="preserve">) </w:t>
      </w:r>
      <w:r w:rsidR="00A664B2" w:rsidRPr="00255991">
        <w:tab/>
      </w:r>
      <w:bookmarkEnd w:id="11"/>
      <w:r w:rsidR="00B765D3">
        <w:t>vliv odstranění stavby na okolní stavby a pozemky, ochrana okolí, vliv odstranění stavby na odtokové poměry</w:t>
      </w:r>
      <w:bookmarkEnd w:id="12"/>
      <w:r w:rsidR="00A664B2">
        <w:t xml:space="preserve"> </w:t>
      </w:r>
    </w:p>
    <w:p w14:paraId="571E2B1E" w14:textId="77777777" w:rsidR="00826380" w:rsidRDefault="00826380" w:rsidP="00374E3B">
      <w:pPr>
        <w:pStyle w:val="00text"/>
      </w:pPr>
      <w:r>
        <w:t>Odstranění stavby nebude mít žádný negativní vliv na okolní stavby a pozemky. Odstranění stavby nebude mít vliv na odtokové poměry.</w:t>
      </w:r>
    </w:p>
    <w:p w14:paraId="3B69145C" w14:textId="3ADC1609" w:rsidR="00A664B2" w:rsidRPr="00B765D3" w:rsidRDefault="00A664B2" w:rsidP="006C7327">
      <w:pPr>
        <w:pStyle w:val="00nadpis3"/>
      </w:pPr>
      <w:bookmarkStart w:id="13" w:name="_Toc504996188"/>
      <w:bookmarkStart w:id="14" w:name="_Toc137744457"/>
      <w:r w:rsidRPr="00255991">
        <w:t>e)</w:t>
      </w:r>
      <w:r w:rsidRPr="00255991">
        <w:tab/>
      </w:r>
      <w:bookmarkEnd w:id="13"/>
      <w:r w:rsidR="00BA19F1" w:rsidRPr="00BA19F1">
        <w:t xml:space="preserve">vliv odstranění stavby na okolní stavby a pozemky, ochrana okolí, </w:t>
      </w:r>
      <w:proofErr w:type="gramStart"/>
      <w:r w:rsidR="00BA19F1" w:rsidRPr="00BA19F1">
        <w:t>vliv  odstranění</w:t>
      </w:r>
      <w:proofErr w:type="gramEnd"/>
      <w:r w:rsidR="00BA19F1" w:rsidRPr="00BA19F1">
        <w:t xml:space="preserve"> stavby na odtokové poměry, vliv odstranění stavby na požární bezpečnost okolních staveb a pozemků</w:t>
      </w:r>
      <w:bookmarkEnd w:id="14"/>
    </w:p>
    <w:p w14:paraId="493EEDEE" w14:textId="77777777" w:rsidR="00A664B2" w:rsidRDefault="005D75DC" w:rsidP="00A664B2">
      <w:pPr>
        <w:pStyle w:val="00text"/>
      </w:pPr>
      <w:r>
        <w:t>Dle dostupných informací není budova</w:t>
      </w:r>
      <w:r w:rsidR="00826380">
        <w:t xml:space="preserve"> kontaminová</w:t>
      </w:r>
      <w:r>
        <w:t>na</w:t>
      </w:r>
      <w:r w:rsidR="00826380">
        <w:t xml:space="preserve"> látkami škodlivými pro životní prostřední. </w:t>
      </w:r>
    </w:p>
    <w:p w14:paraId="0E3A9B81" w14:textId="77777777" w:rsidR="00A664B2" w:rsidRPr="00255991" w:rsidRDefault="00A664B2" w:rsidP="006C7327">
      <w:pPr>
        <w:pStyle w:val="00nadpis3"/>
      </w:pPr>
      <w:bookmarkStart w:id="15" w:name="_Toc504996189"/>
      <w:bookmarkStart w:id="16" w:name="_Toc137744458"/>
      <w:r>
        <w:t>f</w:t>
      </w:r>
      <w:r w:rsidRPr="00255991">
        <w:t xml:space="preserve">) </w:t>
      </w:r>
      <w:r w:rsidRPr="00255991">
        <w:tab/>
      </w:r>
      <w:bookmarkEnd w:id="15"/>
      <w:r w:rsidR="00B765D3">
        <w:t>požadavky na kácení dřevin</w:t>
      </w:r>
      <w:bookmarkEnd w:id="16"/>
    </w:p>
    <w:p w14:paraId="796C67BF" w14:textId="77777777" w:rsidR="008E34CB" w:rsidRDefault="008E34CB" w:rsidP="008E34CB">
      <w:pPr>
        <w:pStyle w:val="00text"/>
      </w:pPr>
      <w:r>
        <w:t>V rámci demolic</w:t>
      </w:r>
      <w:r w:rsidR="005D75DC">
        <w:t>e objektu trafostanice</w:t>
      </w:r>
      <w:r>
        <w:t xml:space="preserve"> nebude prováděno kácení dřevin podléhající povolení. </w:t>
      </w:r>
    </w:p>
    <w:p w14:paraId="5B85F150" w14:textId="77777777" w:rsidR="00A664B2" w:rsidRPr="00503C98" w:rsidRDefault="00A664B2" w:rsidP="00A664B2">
      <w:pPr>
        <w:pStyle w:val="00nadpis3"/>
      </w:pPr>
      <w:bookmarkStart w:id="17" w:name="_Toc504741201"/>
      <w:bookmarkStart w:id="18" w:name="_Toc504996190"/>
      <w:bookmarkStart w:id="19" w:name="_Toc137744459"/>
      <w:r>
        <w:lastRenderedPageBreak/>
        <w:t xml:space="preserve">g) </w:t>
      </w:r>
      <w:r>
        <w:tab/>
      </w:r>
      <w:bookmarkEnd w:id="17"/>
      <w:bookmarkEnd w:id="18"/>
      <w:r w:rsidR="00B765D3">
        <w:t>věcné a časové vazby; podmiňující, vyvolané, související investice</w:t>
      </w:r>
      <w:bookmarkEnd w:id="19"/>
    </w:p>
    <w:p w14:paraId="3C876494" w14:textId="77777777" w:rsidR="008E34CB" w:rsidRDefault="005D75DC" w:rsidP="00A664B2">
      <w:pPr>
        <w:pStyle w:val="00text"/>
      </w:pPr>
      <w:r>
        <w:t xml:space="preserve">Demolice objektu </w:t>
      </w:r>
      <w:proofErr w:type="gramStart"/>
      <w:r>
        <w:t>je  věcně</w:t>
      </w:r>
      <w:proofErr w:type="gramEnd"/>
      <w:r>
        <w:t xml:space="preserve"> a časově vázána</w:t>
      </w:r>
      <w:r w:rsidR="008E34CB">
        <w:t xml:space="preserve"> na </w:t>
      </w:r>
      <w:r>
        <w:t>vybudování</w:t>
      </w:r>
      <w:r w:rsidR="008E34CB">
        <w:t xml:space="preserve"> </w:t>
      </w:r>
      <w:r>
        <w:t xml:space="preserve">a zprovoznění </w:t>
      </w:r>
      <w:r w:rsidR="008E34CB">
        <w:t xml:space="preserve">nové trafostanice </w:t>
      </w:r>
      <w:r>
        <w:t xml:space="preserve">v objektu SZK - ČK </w:t>
      </w:r>
      <w:r w:rsidR="008E34CB">
        <w:t xml:space="preserve">pro zásobování el. energií </w:t>
      </w:r>
      <w:r>
        <w:t xml:space="preserve">nově budovaného objektu a </w:t>
      </w:r>
      <w:r w:rsidR="008E34CB">
        <w:t xml:space="preserve">objektů nacházejících se mimo </w:t>
      </w:r>
      <w:r>
        <w:t>budovaný areál.</w:t>
      </w:r>
    </w:p>
    <w:p w14:paraId="3DB64143" w14:textId="77777777" w:rsidR="00225EAE" w:rsidRPr="003E72BF" w:rsidRDefault="00225EAE" w:rsidP="00BA19F1">
      <w:pPr>
        <w:pStyle w:val="00nadpis3"/>
      </w:pPr>
      <w:bookmarkStart w:id="20" w:name="_Toc137744460"/>
      <w:r>
        <w:t xml:space="preserve">h) </w:t>
      </w:r>
      <w:r>
        <w:tab/>
      </w:r>
      <w:r w:rsidRPr="003E72BF">
        <w:t>seznam poze</w:t>
      </w:r>
      <w:r>
        <w:t>mků podle katastru nemovitostí dotčených odstraňováním stavby</w:t>
      </w:r>
      <w:bookmarkEnd w:id="20"/>
    </w:p>
    <w:p w14:paraId="13F278F1" w14:textId="77777777" w:rsidR="00225EAE" w:rsidRPr="003E72BF" w:rsidRDefault="00225EAE" w:rsidP="00225EAE">
      <w:pPr>
        <w:pStyle w:val="00text"/>
      </w:pPr>
      <w:r w:rsidRPr="003E72BF">
        <w:t>Katastrální území:</w:t>
      </w:r>
      <w:r w:rsidRPr="003E72BF">
        <w:tab/>
      </w:r>
      <w:r w:rsidRPr="00FC3C48">
        <w:t>610186 Štýřice</w:t>
      </w:r>
    </w:p>
    <w:p w14:paraId="5816619C" w14:textId="77777777" w:rsidR="00225EAE" w:rsidRPr="008E66C3" w:rsidRDefault="00225EAE" w:rsidP="00225EAE">
      <w:pPr>
        <w:pStyle w:val="00text"/>
        <w:tabs>
          <w:tab w:val="left" w:pos="1080"/>
          <w:tab w:val="left" w:pos="2340"/>
          <w:tab w:val="left" w:pos="4962"/>
          <w:tab w:val="right" w:pos="9072"/>
        </w:tabs>
        <w:rPr>
          <w:i/>
          <w:u w:val="single"/>
        </w:rPr>
      </w:pPr>
      <w:r w:rsidRPr="008E66C3">
        <w:rPr>
          <w:i/>
          <w:u w:val="single"/>
        </w:rPr>
        <w:t>parcela č.</w:t>
      </w:r>
      <w:r w:rsidRPr="008E66C3">
        <w:rPr>
          <w:i/>
          <w:u w:val="single"/>
        </w:rPr>
        <w:tab/>
        <w:t>výměra</w:t>
      </w:r>
      <w:r>
        <w:rPr>
          <w:i/>
          <w:u w:val="single"/>
        </w:rPr>
        <w:t xml:space="preserve"> [m</w:t>
      </w:r>
      <w:r w:rsidRPr="00570454">
        <w:rPr>
          <w:i/>
          <w:u w:val="single"/>
          <w:vertAlign w:val="superscript"/>
        </w:rPr>
        <w:t>2</w:t>
      </w:r>
      <w:r>
        <w:rPr>
          <w:i/>
          <w:u w:val="single"/>
        </w:rPr>
        <w:t>]</w:t>
      </w:r>
      <w:r w:rsidRPr="008E66C3">
        <w:rPr>
          <w:i/>
          <w:u w:val="single"/>
        </w:rPr>
        <w:tab/>
        <w:t>druh pozemku</w:t>
      </w:r>
      <w:r>
        <w:rPr>
          <w:i/>
          <w:u w:val="single"/>
        </w:rPr>
        <w:tab/>
      </w:r>
      <w:r w:rsidRPr="008E66C3">
        <w:rPr>
          <w:i/>
          <w:u w:val="single"/>
        </w:rPr>
        <w:t>způsob využití</w:t>
      </w:r>
      <w:r w:rsidRPr="008E66C3">
        <w:rPr>
          <w:i/>
          <w:u w:val="single"/>
        </w:rPr>
        <w:tab/>
        <w:t>způsob ochrany</w:t>
      </w:r>
      <w:r>
        <w:rPr>
          <w:i/>
          <w:u w:val="single"/>
        </w:rPr>
        <w:t xml:space="preserve"> (BPEJ)</w:t>
      </w:r>
    </w:p>
    <w:p w14:paraId="6DAB7004" w14:textId="77777777" w:rsidR="00225EAE" w:rsidRDefault="00225EAE" w:rsidP="00225EAE">
      <w:pPr>
        <w:pStyle w:val="00text"/>
        <w:tabs>
          <w:tab w:val="left" w:pos="1080"/>
          <w:tab w:val="left" w:pos="2340"/>
          <w:tab w:val="left" w:pos="4962"/>
        </w:tabs>
        <w:spacing w:line="240" w:lineRule="auto"/>
      </w:pPr>
      <w:r>
        <w:t>1061</w:t>
      </w:r>
      <w:r>
        <w:tab/>
        <w:t>10 522</w:t>
      </w:r>
      <w:r>
        <w:tab/>
        <w:t>ostatní plocha</w:t>
      </w:r>
      <w:r>
        <w:tab/>
      </w:r>
      <w:r>
        <w:tab/>
        <w:t>zeleň</w:t>
      </w:r>
      <w:r>
        <w:tab/>
      </w:r>
    </w:p>
    <w:p w14:paraId="64F53B31" w14:textId="77777777" w:rsidR="00225EAE" w:rsidRPr="008F66E5" w:rsidRDefault="00225EAE" w:rsidP="00225EAE">
      <w:pPr>
        <w:pStyle w:val="00text"/>
        <w:tabs>
          <w:tab w:val="left" w:pos="1080"/>
          <w:tab w:val="left" w:pos="2340"/>
          <w:tab w:val="left" w:pos="4962"/>
          <w:tab w:val="right" w:pos="9070"/>
        </w:tabs>
        <w:spacing w:line="240" w:lineRule="auto"/>
        <w:rPr>
          <w:highlight w:val="yellow"/>
        </w:rPr>
      </w:pPr>
      <w:r>
        <w:t>1116/1</w:t>
      </w:r>
      <w:r>
        <w:tab/>
        <w:t>2 497</w:t>
      </w:r>
      <w:r>
        <w:tab/>
        <w:t>ostatní plocha</w:t>
      </w:r>
      <w:r>
        <w:tab/>
        <w:t>ostatní komunikace</w:t>
      </w:r>
      <w:r>
        <w:tab/>
      </w:r>
    </w:p>
    <w:p w14:paraId="4B1454A0" w14:textId="77777777" w:rsidR="00225EAE" w:rsidRDefault="00225EAE" w:rsidP="00BA19F1">
      <w:pPr>
        <w:pStyle w:val="00text"/>
      </w:pPr>
      <w:r w:rsidRPr="00BA19F1">
        <w:t>Vlastníkem všech dotčených pozemků je stavebník, tedy Statutární město Brno zastoupené Magistrátem města Brna, Dominikánské nám.1, 601 67 Brno, IČ: 44992785</w:t>
      </w:r>
    </w:p>
    <w:p w14:paraId="4AF722A4" w14:textId="29DAC79E" w:rsidR="00BA19F1" w:rsidRPr="003E72BF" w:rsidRDefault="00BA19F1" w:rsidP="00BA19F1">
      <w:pPr>
        <w:pStyle w:val="00nadpis3"/>
      </w:pPr>
      <w:bookmarkStart w:id="21" w:name="_Toc137744461"/>
      <w:r>
        <w:t>i</w:t>
      </w:r>
      <w:r>
        <w:t xml:space="preserve">) </w:t>
      </w:r>
      <w:r>
        <w:tab/>
      </w:r>
      <w:r>
        <w:t>s</w:t>
      </w:r>
      <w:r w:rsidRPr="00BA19F1">
        <w:t>eznam   sousedních   pozemků   podle   katastru   nemovitostí   nezbytných   k</w:t>
      </w:r>
      <w:r>
        <w:t> </w:t>
      </w:r>
      <w:r w:rsidRPr="00BA19F1">
        <w:t>provedení bouracích prací</w:t>
      </w:r>
      <w:bookmarkEnd w:id="21"/>
    </w:p>
    <w:p w14:paraId="05F8D702" w14:textId="36DA0A9D" w:rsidR="00BA19F1" w:rsidRPr="003E72BF" w:rsidRDefault="00BA19F1" w:rsidP="00BA19F1">
      <w:pPr>
        <w:pStyle w:val="00text"/>
      </w:pPr>
      <w:r>
        <w:t>Pro demolici není nutní užití jiných pozemků, než jsou pozemky uvedené výše v b. h).</w:t>
      </w:r>
    </w:p>
    <w:p w14:paraId="28768939" w14:textId="77777777" w:rsidR="00BA19F1" w:rsidRDefault="00BA19F1" w:rsidP="00BA19F1">
      <w:pPr>
        <w:pStyle w:val="00text"/>
      </w:pPr>
    </w:p>
    <w:p w14:paraId="1A2CFD1E" w14:textId="77777777" w:rsidR="00BA19F1" w:rsidRPr="00BA19F1" w:rsidRDefault="00BA19F1" w:rsidP="00BA19F1">
      <w:pPr>
        <w:pStyle w:val="00text"/>
      </w:pPr>
    </w:p>
    <w:p w14:paraId="65FF4887" w14:textId="77777777" w:rsidR="00225EAE" w:rsidRDefault="00225EAE" w:rsidP="00A664B2">
      <w:pPr>
        <w:pStyle w:val="00text"/>
        <w:spacing w:before="60"/>
      </w:pPr>
    </w:p>
    <w:p w14:paraId="0D8E4B0C" w14:textId="77777777" w:rsidR="00A664B2" w:rsidRDefault="00A664B2" w:rsidP="00A664B2">
      <w:pPr>
        <w:pStyle w:val="00nadpisB1"/>
        <w:spacing w:before="60"/>
      </w:pPr>
      <w:bookmarkStart w:id="22" w:name="_Toc464733429"/>
      <w:r>
        <w:br w:type="page"/>
      </w:r>
      <w:bookmarkStart w:id="23" w:name="_Toc504741209"/>
      <w:bookmarkStart w:id="24" w:name="_Toc504996199"/>
      <w:bookmarkStart w:id="25" w:name="_Toc137744462"/>
      <w:r w:rsidRPr="00255991">
        <w:lastRenderedPageBreak/>
        <w:t>B.2.</w:t>
      </w:r>
      <w:r w:rsidRPr="00255991">
        <w:tab/>
        <w:t>Celkový popis stavby</w:t>
      </w:r>
      <w:bookmarkEnd w:id="22"/>
      <w:bookmarkEnd w:id="23"/>
      <w:bookmarkEnd w:id="24"/>
      <w:bookmarkEnd w:id="25"/>
    </w:p>
    <w:p w14:paraId="26E1C355" w14:textId="77777777" w:rsidR="00F11D1A" w:rsidRDefault="00F11D1A" w:rsidP="006C7327">
      <w:pPr>
        <w:pStyle w:val="00nadpis3"/>
      </w:pPr>
      <w:bookmarkStart w:id="26" w:name="_Toc504741210"/>
      <w:bookmarkStart w:id="27" w:name="_Toc504996201"/>
      <w:bookmarkStart w:id="28" w:name="_Toc137744463"/>
      <w:r>
        <w:t>a)</w:t>
      </w:r>
      <w:r>
        <w:tab/>
        <w:t>druh a účel odstraňované stavby</w:t>
      </w:r>
      <w:bookmarkEnd w:id="28"/>
    </w:p>
    <w:p w14:paraId="3E0F61A8" w14:textId="77777777" w:rsidR="00F11D1A" w:rsidRDefault="00F11D1A" w:rsidP="00F11D1A">
      <w:pPr>
        <w:pStyle w:val="00text"/>
      </w:pPr>
      <w:r w:rsidRPr="000F5061">
        <w:t>Jedná se o trafostanici č. 2493 Červený kopec MÚNZ – dále jen TS. Tato trafostanice je napájena kabelovou smyčkou VN 22 kV č. 232, distribuční vývody pro zásobování elektrickou energií přilehlou lokalitu jsou vedeny směrem do ulice, celkem 12 vývodů včetně přímých kabelů odběratelů.</w:t>
      </w:r>
    </w:p>
    <w:p w14:paraId="6F223256" w14:textId="77777777" w:rsidR="00F11D1A" w:rsidRDefault="00F11D1A" w:rsidP="00F11D1A">
      <w:pPr>
        <w:pStyle w:val="00text"/>
      </w:pPr>
      <w:r>
        <w:t xml:space="preserve">S ohledem na postup výstavby bude nejprve realizována provizorní trafostanice a následně realizována definitivní stanice. Tyto objekty jsou součástí stavby </w:t>
      </w:r>
      <w:proofErr w:type="gramStart"/>
      <w:r>
        <w:t>SZK - ČK</w:t>
      </w:r>
      <w:proofErr w:type="gramEnd"/>
      <w:r>
        <w:t xml:space="preserve"> a jsou předmětem samostatného stavebního povolení.</w:t>
      </w:r>
    </w:p>
    <w:p w14:paraId="0DF1F1F3" w14:textId="77777777" w:rsidR="000A563D" w:rsidRPr="003E72BF" w:rsidRDefault="000A563D" w:rsidP="00BA19F1">
      <w:pPr>
        <w:pStyle w:val="00nadpis3"/>
      </w:pPr>
      <w:bookmarkStart w:id="29" w:name="_Toc137744464"/>
      <w:r>
        <w:t>b)</w:t>
      </w:r>
      <w:r>
        <w:tab/>
      </w:r>
      <w:r w:rsidRPr="003E72BF">
        <w:t>informace o tom, zda a v jakých částech dokumentace jsou zohledněny podmínky závazných stanovisek dotčených orgánů,</w:t>
      </w:r>
      <w:bookmarkEnd w:id="29"/>
    </w:p>
    <w:p w14:paraId="15DBAF8D" w14:textId="77777777" w:rsidR="000A563D" w:rsidRDefault="000A563D" w:rsidP="000A563D">
      <w:pPr>
        <w:pStyle w:val="00text"/>
      </w:pPr>
      <w:r>
        <w:t xml:space="preserve">V rámci této dokumentace – čistopis předkládaný stavebnímu úřadu k žádosti o odstranění stavby – jsou zapracovány veškeré připomínky dotčených orgánů, které vyplynuly z konzultací v průběhu </w:t>
      </w:r>
      <w:proofErr w:type="gramStart"/>
      <w:r>
        <w:t>projednávání  dokumentace</w:t>
      </w:r>
      <w:proofErr w:type="gramEnd"/>
      <w:r>
        <w:t xml:space="preserve"> a byly předmětem dílčích revizí  dokumentace. Jednalo se o upřesnění postupu přepojení VO – doplněno do bodu B.3c) a </w:t>
      </w:r>
      <w:proofErr w:type="gramStart"/>
      <w:r>
        <w:t>dále  o</w:t>
      </w:r>
      <w:proofErr w:type="gramEnd"/>
      <w:r>
        <w:t xml:space="preserve"> upřesnění nakládání s odpady  - doplněno do bodu B.5g)</w:t>
      </w:r>
    </w:p>
    <w:p w14:paraId="27EA7783" w14:textId="77777777" w:rsidR="000A563D" w:rsidRDefault="000A563D" w:rsidP="000A563D">
      <w:pPr>
        <w:pStyle w:val="00text"/>
      </w:pPr>
      <w:r>
        <w:t xml:space="preserve">Seznam stanovisek dotčených orgánů s plněním podmínek je obsahem dokladové části. Tato vydaná stanoviska již neobsahují žádné podmínky pro zapracování do dokumentace, jedná </w:t>
      </w:r>
      <w:proofErr w:type="gramStart"/>
      <w:r>
        <w:t>se  pouze</w:t>
      </w:r>
      <w:proofErr w:type="gramEnd"/>
      <w:r>
        <w:t xml:space="preserve"> o podmínky pro realizaci stavby.</w:t>
      </w:r>
    </w:p>
    <w:p w14:paraId="68F79469" w14:textId="77777777" w:rsidR="000A563D" w:rsidRPr="003E72BF" w:rsidRDefault="000A563D" w:rsidP="00BA19F1">
      <w:pPr>
        <w:pStyle w:val="00nadpis3"/>
      </w:pPr>
      <w:bookmarkStart w:id="30" w:name="_Toc137744465"/>
      <w:r>
        <w:t>c)</w:t>
      </w:r>
      <w:r>
        <w:tab/>
      </w:r>
      <w:r w:rsidRPr="003E72BF">
        <w:t>ochrana stavby podle jiných právních předpisů</w:t>
      </w:r>
      <w:bookmarkEnd w:id="30"/>
      <w:r w:rsidRPr="003E72BF">
        <w:t xml:space="preserve"> </w:t>
      </w:r>
    </w:p>
    <w:p w14:paraId="7D056658" w14:textId="77777777" w:rsidR="000A563D" w:rsidRPr="003E72BF" w:rsidRDefault="000A563D" w:rsidP="000A563D">
      <w:pPr>
        <w:pStyle w:val="00text"/>
      </w:pPr>
      <w:r w:rsidRPr="000C2231">
        <w:t>Stavba nepodléhá zvláštní ochraně.</w:t>
      </w:r>
    </w:p>
    <w:p w14:paraId="533434E1" w14:textId="32102267" w:rsidR="000A563D" w:rsidRDefault="000A563D" w:rsidP="00BA19F1">
      <w:pPr>
        <w:pStyle w:val="00nadpis3"/>
      </w:pPr>
      <w:bookmarkStart w:id="31" w:name="_Toc137744466"/>
      <w:r>
        <w:t>d)</w:t>
      </w:r>
      <w:r>
        <w:tab/>
      </w:r>
      <w:r w:rsidR="00BA19F1">
        <w:t>s</w:t>
      </w:r>
      <w:r w:rsidR="00BA19F1" w:rsidRPr="00BA19F1">
        <w:t xml:space="preserve">távající parametry odstraňované stavby - zastavěná plocha, obestavěný prostor, počet funkčních </w:t>
      </w:r>
      <w:proofErr w:type="gramStart"/>
      <w:r w:rsidR="00BA19F1" w:rsidRPr="00BA19F1">
        <w:t>jednotek;  u</w:t>
      </w:r>
      <w:proofErr w:type="gramEnd"/>
      <w:r w:rsidR="00BA19F1" w:rsidRPr="00BA19F1">
        <w:t xml:space="preserve"> stavby obsahující byty - celková podlahová plocha budovy, počet a velikost zanikajících bytů, obytná a užitková plocha zanikajících bytů</w:t>
      </w:r>
      <w:bookmarkEnd w:id="31"/>
    </w:p>
    <w:p w14:paraId="14DD7FC5" w14:textId="77777777" w:rsidR="000A563D" w:rsidRPr="00BA19F1" w:rsidRDefault="000A563D" w:rsidP="00BA19F1">
      <w:pPr>
        <w:pStyle w:val="00text"/>
      </w:pPr>
      <w:r w:rsidRPr="00414A1A">
        <w:t>Zastavěná ploc</w:t>
      </w:r>
      <w:r w:rsidRPr="00BA19F1">
        <w:t xml:space="preserve">ha odstraňované stavby: </w:t>
      </w:r>
      <w:r w:rsidRPr="00BA19F1">
        <w:tab/>
      </w:r>
      <w:r w:rsidRPr="00BA19F1">
        <w:tab/>
        <w:t>90,5 m2</w:t>
      </w:r>
    </w:p>
    <w:p w14:paraId="107B6EDA" w14:textId="77777777" w:rsidR="000A563D" w:rsidRPr="00414A1A" w:rsidRDefault="000A563D" w:rsidP="00BA19F1">
      <w:pPr>
        <w:pStyle w:val="00text"/>
      </w:pPr>
      <w:r w:rsidRPr="00BA19F1">
        <w:t>Obestavěný pro</w:t>
      </w:r>
      <w:r w:rsidRPr="00414A1A">
        <w:t>stor odstraňované stavby:</w:t>
      </w:r>
      <w:r w:rsidRPr="00414A1A">
        <w:tab/>
      </w:r>
      <w:r w:rsidRPr="00414A1A">
        <w:tab/>
        <w:t>252 m3</w:t>
      </w:r>
    </w:p>
    <w:p w14:paraId="6A586334" w14:textId="77777777" w:rsidR="000A563D" w:rsidRPr="003E72BF" w:rsidRDefault="000A563D" w:rsidP="00BA19F1">
      <w:pPr>
        <w:pStyle w:val="00nadpis3"/>
      </w:pPr>
      <w:bookmarkStart w:id="32" w:name="_Toc137744467"/>
      <w:r>
        <w:t>e)</w:t>
      </w:r>
      <w:r>
        <w:tab/>
      </w:r>
      <w:r w:rsidRPr="003E72BF">
        <w:t xml:space="preserve">základní předpoklady </w:t>
      </w:r>
      <w:r>
        <w:t xml:space="preserve">pro odstranění </w:t>
      </w:r>
      <w:proofErr w:type="gramStart"/>
      <w:r>
        <w:t>stavby</w:t>
      </w:r>
      <w:r w:rsidR="004C2E92">
        <w:t xml:space="preserve"> - časové</w:t>
      </w:r>
      <w:proofErr w:type="gramEnd"/>
      <w:r w:rsidR="004C2E92">
        <w:t xml:space="preserve"> údaje o </w:t>
      </w:r>
      <w:r>
        <w:t>průběhu prací</w:t>
      </w:r>
      <w:r w:rsidRPr="003E72BF">
        <w:t>, členění na etapy,</w:t>
      </w:r>
      <w:r>
        <w:t xml:space="preserve"> orientační náklady, předpokládaný způsob odstranění stavby</w:t>
      </w:r>
      <w:bookmarkEnd w:id="32"/>
    </w:p>
    <w:p w14:paraId="5BE2C311" w14:textId="77777777" w:rsidR="000A563D" w:rsidRPr="00BA19F1" w:rsidRDefault="000A563D" w:rsidP="00BA19F1">
      <w:pPr>
        <w:pStyle w:val="00text"/>
      </w:pPr>
      <w:r w:rsidRPr="00546274">
        <w:t>Předpo</w:t>
      </w:r>
      <w:r w:rsidRPr="00BA19F1">
        <w:t xml:space="preserve">kládá se, že bude odstranění stavby bude provedeno v průběhu roku 2023, v trvání 1 měsíc. </w:t>
      </w:r>
    </w:p>
    <w:p w14:paraId="256242B6" w14:textId="77777777" w:rsidR="004C2E92" w:rsidRPr="00BA19F1" w:rsidRDefault="004C2E92" w:rsidP="00BA19F1">
      <w:pPr>
        <w:pStyle w:val="00text"/>
      </w:pPr>
      <w:r w:rsidRPr="00BA19F1">
        <w:t>Odstranění stavby nebude členěno na etapy.</w:t>
      </w:r>
    </w:p>
    <w:p w14:paraId="45A60A4C" w14:textId="77777777" w:rsidR="004C2E92" w:rsidRPr="00BA19F1" w:rsidRDefault="004C2E92" w:rsidP="00BA19F1">
      <w:pPr>
        <w:pStyle w:val="00text"/>
      </w:pPr>
      <w:r w:rsidRPr="00BA19F1">
        <w:t>Orientační náklady jsou odhadovány na 500 tis. Kč.</w:t>
      </w:r>
    </w:p>
    <w:p w14:paraId="0DE5D8B5" w14:textId="77777777" w:rsidR="00204F00" w:rsidRPr="00BA19F1" w:rsidRDefault="004C2E92" w:rsidP="00BA19F1">
      <w:pPr>
        <w:pStyle w:val="00text"/>
      </w:pPr>
      <w:r w:rsidRPr="00BA19F1">
        <w:t xml:space="preserve">Odstranění stavby bude </w:t>
      </w:r>
      <w:r w:rsidR="00204F00" w:rsidRPr="00BA19F1">
        <w:t xml:space="preserve">prováděno postupným rozebíráním (odstranění   střešní vrstev, </w:t>
      </w:r>
    </w:p>
    <w:p w14:paraId="45B75C17" w14:textId="77777777" w:rsidR="004C2E92" w:rsidRDefault="00204F00" w:rsidP="00BA19F1">
      <w:pPr>
        <w:pStyle w:val="00text"/>
      </w:pPr>
      <w:r w:rsidRPr="00BA19F1">
        <w:t>rozebrání stropní konstruk</w:t>
      </w:r>
      <w:r w:rsidR="00CE2F5B" w:rsidRPr="00BA19F1">
        <w:t>ce, bourání zdiva, odstranění p</w:t>
      </w:r>
      <w:r w:rsidRPr="00BA19F1">
        <w:t>odla</w:t>
      </w:r>
      <w:r w:rsidR="00CE2F5B" w:rsidRPr="00BA19F1">
        <w:t>h</w:t>
      </w:r>
      <w:r w:rsidRPr="00BA19F1">
        <w:t xml:space="preserve"> a základů)</w:t>
      </w:r>
      <w:r w:rsidR="00CE2F5B" w:rsidRPr="00BA19F1">
        <w:t xml:space="preserve">. </w:t>
      </w:r>
      <w:r w:rsidRPr="00BA19F1">
        <w:t>Vzhledem ke konstrukci objektu (viz bod B.2f) není nutno provádět v průběhu bouracích prací žádné statické zajištění nava</w:t>
      </w:r>
      <w:r>
        <w:t>zují</w:t>
      </w:r>
      <w:r w:rsidR="00CE2F5B">
        <w:t>cí</w:t>
      </w:r>
      <w:r>
        <w:t>ch konstrukcí.</w:t>
      </w:r>
    </w:p>
    <w:p w14:paraId="19313E9A" w14:textId="77777777" w:rsidR="00A664B2" w:rsidRPr="00B765D3" w:rsidRDefault="004C2E92" w:rsidP="006C7327">
      <w:pPr>
        <w:pStyle w:val="00nadpis3"/>
      </w:pPr>
      <w:bookmarkStart w:id="33" w:name="_Toc137744468"/>
      <w:r>
        <w:t>f</w:t>
      </w:r>
      <w:r w:rsidR="00A664B2">
        <w:t>)</w:t>
      </w:r>
      <w:r w:rsidR="00A664B2">
        <w:tab/>
      </w:r>
      <w:bookmarkEnd w:id="26"/>
      <w:bookmarkEnd w:id="27"/>
      <w:r w:rsidR="00B765D3" w:rsidRPr="00B765D3">
        <w:t>stručný popis stavebních nebo inženýrských objektů a jejich konstrukcí</w:t>
      </w:r>
      <w:bookmarkEnd w:id="33"/>
    </w:p>
    <w:p w14:paraId="2A7AC0E4" w14:textId="77777777" w:rsidR="00A664B2" w:rsidRDefault="001F7C6C" w:rsidP="00BA19F1">
      <w:pPr>
        <w:pStyle w:val="00text"/>
      </w:pPr>
      <w:r>
        <w:t xml:space="preserve">Jedná se </w:t>
      </w:r>
      <w:r w:rsidR="005D75DC">
        <w:t>o jednopodlaž</w:t>
      </w:r>
      <w:r w:rsidR="004448F7">
        <w:t>n</w:t>
      </w:r>
      <w:r w:rsidR="005D75DC">
        <w:t>í nepodsklepený samosta</w:t>
      </w:r>
      <w:r w:rsidR="00E5289A">
        <w:t>t</w:t>
      </w:r>
      <w:r w:rsidR="005D75DC">
        <w:t>ně stojící objekt stáří cca 30</w:t>
      </w:r>
      <w:r w:rsidR="004448F7">
        <w:t xml:space="preserve"> </w:t>
      </w:r>
      <w:r w:rsidR="005D75DC">
        <w:t xml:space="preserve">let. </w:t>
      </w:r>
      <w:r w:rsidR="004448F7">
        <w:t>P</w:t>
      </w:r>
      <w:r w:rsidR="005D75DC">
        <w:t xml:space="preserve">o </w:t>
      </w:r>
      <w:proofErr w:type="gramStart"/>
      <w:r w:rsidR="005D75DC">
        <w:t>dobu  své</w:t>
      </w:r>
      <w:proofErr w:type="gramEnd"/>
      <w:r w:rsidR="005D75DC">
        <w:t xml:space="preserve"> existence budova </w:t>
      </w:r>
      <w:r w:rsidR="005D75DC" w:rsidRPr="00BA19F1">
        <w:t>pravděpodobně</w:t>
      </w:r>
      <w:r w:rsidR="005D75DC">
        <w:t xml:space="preserve"> neprošla žádnými stavebními úpravami. V současné době je v objektu elektrorozvodna a trafostanice</w:t>
      </w:r>
      <w:r w:rsidR="00E5289A">
        <w:t>, cca polovina objektu je prázdná.</w:t>
      </w:r>
    </w:p>
    <w:p w14:paraId="4246BC93" w14:textId="77777777" w:rsidR="00E5289A" w:rsidRPr="00BA19F1" w:rsidRDefault="00E5289A" w:rsidP="00BA19F1">
      <w:pPr>
        <w:pStyle w:val="00text"/>
      </w:pPr>
      <w:r>
        <w:lastRenderedPageBreak/>
        <w:t>Objekt má půdorysný tvar obdélní</w:t>
      </w:r>
      <w:r w:rsidRPr="00BA19F1">
        <w:t>ku rozměru cca 11</w:t>
      </w:r>
      <w:r w:rsidR="004448F7" w:rsidRPr="00BA19F1">
        <w:t xml:space="preserve"> </w:t>
      </w:r>
      <w:r w:rsidRPr="00BA19F1">
        <w:t>m x 10</w:t>
      </w:r>
      <w:r w:rsidR="004448F7" w:rsidRPr="00BA19F1">
        <w:t xml:space="preserve"> </w:t>
      </w:r>
      <w:r w:rsidRPr="00BA19F1">
        <w:t>m.</w:t>
      </w:r>
    </w:p>
    <w:p w14:paraId="2EBD33C3" w14:textId="77777777" w:rsidR="00E5289A" w:rsidRPr="00BA19F1" w:rsidRDefault="00E5289A" w:rsidP="00BA19F1">
      <w:pPr>
        <w:pStyle w:val="00text"/>
      </w:pPr>
      <w:r w:rsidRPr="00BA19F1">
        <w:t>Základy jsou pravděpodobně provedeny z betonových základových pasů.</w:t>
      </w:r>
    </w:p>
    <w:p w14:paraId="2B7789F2" w14:textId="77777777" w:rsidR="00E5289A" w:rsidRPr="00BA19F1" w:rsidRDefault="00E5289A" w:rsidP="00BA19F1">
      <w:pPr>
        <w:pStyle w:val="00text"/>
      </w:pPr>
      <w:r w:rsidRPr="00BA19F1">
        <w:t>Svislé konstrukce jsou z cihelného zdiva (děrované cihelné tvárnice). Z exteriéru je zdivo opatřeno cementovou omítkou, vnitřní omítky jsou vápenné.</w:t>
      </w:r>
    </w:p>
    <w:p w14:paraId="23F3D50B" w14:textId="77777777" w:rsidR="00E5289A" w:rsidRPr="00BA19F1" w:rsidRDefault="00E5289A" w:rsidP="00BA19F1">
      <w:pPr>
        <w:pStyle w:val="00text"/>
      </w:pPr>
      <w:r w:rsidRPr="00BA19F1">
        <w:t xml:space="preserve">Vodorovné konstrukce plochých střech jsou </w:t>
      </w:r>
      <w:proofErr w:type="gramStart"/>
      <w:r w:rsidRPr="00BA19F1">
        <w:t>pravděpodobně  tvořeny</w:t>
      </w:r>
      <w:proofErr w:type="gramEnd"/>
      <w:r w:rsidRPr="00BA19F1">
        <w:t xml:space="preserve">  z ocelových nosníků, mezi kterými jsou keramické nosníky Hurdis nebo betonové dutinové panely. podlahy jsou z betonové mazaniny a cementového potěru, pod podlahami jsou částečně rozvodné kanály kryté ocelovým plechem.</w:t>
      </w:r>
    </w:p>
    <w:p w14:paraId="5C40CF73" w14:textId="77777777" w:rsidR="00E5289A" w:rsidRPr="00BA19F1" w:rsidRDefault="004448F7" w:rsidP="00BA19F1">
      <w:pPr>
        <w:pStyle w:val="00text"/>
      </w:pPr>
      <w:r w:rsidRPr="00BA19F1">
        <w:t>S</w:t>
      </w:r>
      <w:r w:rsidR="00E5289A" w:rsidRPr="00BA19F1">
        <w:t>třecha objektu je provedena ve dvou výškových úrovních, krytina je z bitumenových pásů.</w:t>
      </w:r>
    </w:p>
    <w:p w14:paraId="3D63616B" w14:textId="77777777" w:rsidR="00E5289A" w:rsidRPr="00BA19F1" w:rsidRDefault="00E5289A" w:rsidP="00BA19F1">
      <w:pPr>
        <w:pStyle w:val="00text"/>
      </w:pPr>
      <w:r w:rsidRPr="00BA19F1">
        <w:t>Dešťové podokapní žlaby jsou z pozinkovaného plechu, okapové svody ústí na okolní terén.</w:t>
      </w:r>
    </w:p>
    <w:p w14:paraId="289D1C44" w14:textId="77777777" w:rsidR="00E5289A" w:rsidRDefault="004448F7" w:rsidP="00BA19F1">
      <w:pPr>
        <w:pStyle w:val="00text"/>
      </w:pPr>
      <w:r w:rsidRPr="00BA19F1">
        <w:t>V</w:t>
      </w:r>
      <w:r w:rsidR="00E5289A" w:rsidRPr="00BA19F1">
        <w:t>enkovní dveře a vrata jsou ocelové, nezateplen</w:t>
      </w:r>
      <w:r w:rsidRPr="00BA19F1">
        <w:t>é</w:t>
      </w:r>
      <w:r w:rsidR="00E5289A" w:rsidRPr="00BA19F1">
        <w:t>. Přilehlý terén je rovinný, je tvořen převážně zatravněným povrchem s okapovým</w:t>
      </w:r>
      <w:r w:rsidR="00E5289A">
        <w:t>i chodníky.</w:t>
      </w:r>
    </w:p>
    <w:p w14:paraId="2E5220BD" w14:textId="77777777" w:rsidR="00A664B2" w:rsidRPr="00437A97" w:rsidRDefault="004C2E92" w:rsidP="006C7327">
      <w:pPr>
        <w:pStyle w:val="00nadpis3"/>
      </w:pPr>
      <w:bookmarkStart w:id="34" w:name="_Toc504741211"/>
      <w:bookmarkStart w:id="35" w:name="_Toc504996202"/>
      <w:bookmarkStart w:id="36" w:name="_Toc137744469"/>
      <w:r>
        <w:t>g</w:t>
      </w:r>
      <w:r w:rsidR="00A664B2">
        <w:t>)</w:t>
      </w:r>
      <w:r w:rsidR="00A664B2">
        <w:tab/>
      </w:r>
      <w:bookmarkEnd w:id="34"/>
      <w:bookmarkEnd w:id="35"/>
      <w:r w:rsidR="00437A97" w:rsidRPr="00437A97">
        <w:t xml:space="preserve">stručný popis technických nebo </w:t>
      </w:r>
      <w:proofErr w:type="gramStart"/>
      <w:r w:rsidR="00437A97" w:rsidRPr="00437A97">
        <w:t>technologických  zařízení</w:t>
      </w:r>
      <w:bookmarkEnd w:id="36"/>
      <w:proofErr w:type="gramEnd"/>
    </w:p>
    <w:p w14:paraId="1FBEC9CE" w14:textId="77777777" w:rsidR="00A664B2" w:rsidRDefault="00043603" w:rsidP="00BA19F1">
      <w:pPr>
        <w:pStyle w:val="00text"/>
      </w:pPr>
      <w:r>
        <w:t>Před zahájením demolic</w:t>
      </w:r>
      <w:r w:rsidR="00E5289A">
        <w:t>e</w:t>
      </w:r>
      <w:r>
        <w:t xml:space="preserve"> budou veškerá funkční technologická zařízení </w:t>
      </w:r>
      <w:r w:rsidR="004448F7">
        <w:t xml:space="preserve">odpojena a </w:t>
      </w:r>
      <w:r>
        <w:t>demontována provozovatelem.</w:t>
      </w:r>
    </w:p>
    <w:p w14:paraId="7550A0D3" w14:textId="77777777" w:rsidR="00A664B2" w:rsidRPr="00437A97" w:rsidRDefault="004C2E92" w:rsidP="00167E3B">
      <w:pPr>
        <w:pStyle w:val="00nadpis3"/>
      </w:pPr>
      <w:bookmarkStart w:id="37" w:name="_Toc504741212"/>
      <w:bookmarkStart w:id="38" w:name="_Toc504996203"/>
      <w:bookmarkStart w:id="39" w:name="_Toc137744470"/>
      <w:r>
        <w:t>h</w:t>
      </w:r>
      <w:r w:rsidR="00A664B2">
        <w:t>)</w:t>
      </w:r>
      <w:r w:rsidR="00A664B2">
        <w:tab/>
      </w:r>
      <w:bookmarkEnd w:id="37"/>
      <w:bookmarkEnd w:id="38"/>
      <w:r w:rsidR="00437A97" w:rsidRPr="00437A97">
        <w:t>výsledky stavebního průzkumu, přítomnost azbestu ve stavbě</w:t>
      </w:r>
      <w:bookmarkEnd w:id="39"/>
    </w:p>
    <w:p w14:paraId="3136B950" w14:textId="77777777" w:rsidR="00A664B2" w:rsidRDefault="004C2E92" w:rsidP="00BA19F1">
      <w:pPr>
        <w:pStyle w:val="00text"/>
      </w:pPr>
      <w:r>
        <w:t xml:space="preserve">Materiály obsahující azbest se v konstrukci odstraňované </w:t>
      </w:r>
      <w:r w:rsidRPr="00BA19F1">
        <w:t>stavby</w:t>
      </w:r>
      <w:r>
        <w:t xml:space="preserve"> nevyskytují.</w:t>
      </w:r>
    </w:p>
    <w:p w14:paraId="1B6FF2E1" w14:textId="77777777" w:rsidR="00A664B2" w:rsidRDefault="00A664B2" w:rsidP="00A664B2">
      <w:pPr>
        <w:pStyle w:val="00text"/>
      </w:pPr>
    </w:p>
    <w:p w14:paraId="30C559C9" w14:textId="77777777" w:rsidR="00A664B2" w:rsidRDefault="00A664B2" w:rsidP="00A664B2">
      <w:pPr>
        <w:pStyle w:val="00text"/>
      </w:pPr>
    </w:p>
    <w:p w14:paraId="1E1248C4" w14:textId="77777777" w:rsidR="00A664B2" w:rsidRDefault="00A664B2" w:rsidP="00A664B2">
      <w:pPr>
        <w:pStyle w:val="00nadpisB1"/>
      </w:pPr>
      <w:bookmarkStart w:id="40" w:name="_Toc464733483"/>
      <w:r>
        <w:br w:type="page"/>
      </w:r>
      <w:bookmarkStart w:id="41" w:name="_Toc504741255"/>
      <w:bookmarkStart w:id="42" w:name="_Toc504996254"/>
      <w:bookmarkStart w:id="43" w:name="_Toc137744471"/>
      <w:r>
        <w:lastRenderedPageBreak/>
        <w:t xml:space="preserve">B.3 </w:t>
      </w:r>
      <w:r>
        <w:tab/>
        <w:t>Připojení na technickou infrastrukturu</w:t>
      </w:r>
      <w:bookmarkEnd w:id="40"/>
      <w:bookmarkEnd w:id="41"/>
      <w:bookmarkEnd w:id="42"/>
      <w:bookmarkEnd w:id="43"/>
    </w:p>
    <w:p w14:paraId="0E1EFA0C" w14:textId="77777777" w:rsidR="00A664B2" w:rsidRDefault="00A664B2" w:rsidP="00A664B2">
      <w:pPr>
        <w:pStyle w:val="00nadpis3"/>
      </w:pPr>
      <w:bookmarkStart w:id="44" w:name="_Toc504741256"/>
      <w:bookmarkStart w:id="45" w:name="_Toc504996255"/>
      <w:bookmarkStart w:id="46" w:name="_Toc137744472"/>
      <w:r>
        <w:t xml:space="preserve">a) </w:t>
      </w:r>
      <w:r>
        <w:tab/>
        <w:t>napojovací místa technické infrastruktury</w:t>
      </w:r>
      <w:bookmarkEnd w:id="44"/>
      <w:bookmarkEnd w:id="45"/>
      <w:bookmarkEnd w:id="46"/>
      <w:r>
        <w:t xml:space="preserve"> </w:t>
      </w:r>
    </w:p>
    <w:p w14:paraId="556B531C" w14:textId="77777777" w:rsidR="006E6C2A" w:rsidRPr="00BA19F1" w:rsidRDefault="000F5061" w:rsidP="00BA19F1">
      <w:pPr>
        <w:pStyle w:val="00text"/>
      </w:pPr>
      <w:r w:rsidRPr="00BA19F1">
        <w:t xml:space="preserve">Stávající trafostanice je napojena na VN a NN kabely. V rámci výstavby nového </w:t>
      </w:r>
      <w:proofErr w:type="gramStart"/>
      <w:r w:rsidRPr="00BA19F1">
        <w:t>SZK - ČK</w:t>
      </w:r>
      <w:proofErr w:type="gramEnd"/>
      <w:r w:rsidRPr="00BA19F1">
        <w:t xml:space="preserve"> budou tyto kabely odpojeny. </w:t>
      </w:r>
    </w:p>
    <w:p w14:paraId="11602E38" w14:textId="77777777" w:rsidR="000F5061" w:rsidRPr="00BA19F1" w:rsidRDefault="000F5061" w:rsidP="00BA19F1">
      <w:pPr>
        <w:pStyle w:val="00text"/>
      </w:pPr>
      <w:r w:rsidRPr="00BA19F1">
        <w:t>Z důvodu požadavku nové výstavby a vyčištění staveniště je nutno stávající objekt distribučně odběratelské trafostanice odstranit a nahradit novou vestavěnou trafostanicí do nového objektu.</w:t>
      </w:r>
    </w:p>
    <w:p w14:paraId="31D9D40A" w14:textId="77777777" w:rsidR="000F5061" w:rsidRPr="00BA19F1" w:rsidRDefault="000F5061" w:rsidP="00BA19F1">
      <w:pPr>
        <w:pStyle w:val="00text"/>
      </w:pPr>
      <w:r w:rsidRPr="00BA19F1">
        <w:t>Jedná se o trafostanici č. 2493 Červený kopec MÚNZ – dále jen TS. Tato trafostanice je napájena kabelovou smyčkou VN 22 kV č. 232, distribuční vývody pro zásobování elektrickou energií přilehlou lokalitu jsou vedeny směrem do ulice, celkem 12 vývodů včetně přímých kabelů odběratelů.</w:t>
      </w:r>
    </w:p>
    <w:p w14:paraId="0CA8583B" w14:textId="77777777" w:rsidR="000F5061" w:rsidRPr="00BA19F1" w:rsidRDefault="000F5061" w:rsidP="00BA19F1">
      <w:pPr>
        <w:pStyle w:val="00text"/>
      </w:pPr>
      <w:r w:rsidRPr="00BA19F1">
        <w:t>S ohledem na postup výstavby bude nejprve realizována provizorní trafostanic</w:t>
      </w:r>
      <w:r w:rsidR="00A9351E" w:rsidRPr="00BA19F1">
        <w:t xml:space="preserve">e a následně realizována definitivní stanice. Tyto objekty jsou součástí stavby </w:t>
      </w:r>
      <w:proofErr w:type="gramStart"/>
      <w:r w:rsidR="00A9351E" w:rsidRPr="00BA19F1">
        <w:t>SZK - ČK</w:t>
      </w:r>
      <w:proofErr w:type="gramEnd"/>
      <w:r w:rsidR="00A9351E" w:rsidRPr="00BA19F1">
        <w:t xml:space="preserve"> a jsou předmětem samostatného stavebního povolení.</w:t>
      </w:r>
    </w:p>
    <w:p w14:paraId="314D85AF" w14:textId="77777777" w:rsidR="00A9351E" w:rsidRPr="00BA19F1" w:rsidRDefault="00A9351E" w:rsidP="00BA19F1">
      <w:pPr>
        <w:pStyle w:val="00text"/>
      </w:pPr>
      <w:r w:rsidRPr="00BA19F1">
        <w:t>Níže je pro informaci uvedený popis technického řešení.</w:t>
      </w:r>
    </w:p>
    <w:p w14:paraId="060E5189" w14:textId="77777777" w:rsidR="000F5061" w:rsidRPr="00BA19F1" w:rsidRDefault="000F5061" w:rsidP="00BA19F1">
      <w:pPr>
        <w:pStyle w:val="00text"/>
      </w:pPr>
      <w:r w:rsidRPr="00BA19F1">
        <w:t>Nová provizorní trafostanice bude distribuční do výkonu 1x 630 kVA, bude se jedna o mobilní BTS o půdorysných rozměrech cca 4,0 x 2,2 m. Tato trafostanice bude umístěna jižně od stávající TS ve vzdálenosti cca 3,2 m.</w:t>
      </w:r>
    </w:p>
    <w:p w14:paraId="6E5AA8C4" w14:textId="77777777" w:rsidR="000F5061" w:rsidRPr="00BA19F1" w:rsidRDefault="000F5061" w:rsidP="00BA19F1">
      <w:pPr>
        <w:pStyle w:val="00text"/>
      </w:pPr>
      <w:r w:rsidRPr="00BA19F1">
        <w:t>Provizorní TS bude postupně připojena na smyčku VN tak, aby mohly být obě TS v provozu po dobu postupného přepojení kabelů NN. Po přepojení všech kabelů NN bude druhý kabel smyčky VN dopojen do provizorní TS, stávající TS bude umrtvena.</w:t>
      </w:r>
    </w:p>
    <w:p w14:paraId="270969A8" w14:textId="77777777" w:rsidR="000F5061" w:rsidRPr="00BA19F1" w:rsidRDefault="000F5061" w:rsidP="00BA19F1">
      <w:pPr>
        <w:pStyle w:val="00text"/>
      </w:pPr>
      <w:r w:rsidRPr="00BA19F1">
        <w:t>Kabely VN budou uloženy v chodníku a ve vjezdu ve výkopu hloubky 1,2</w:t>
      </w:r>
      <w:r w:rsidR="008C45F3" w:rsidRPr="00BA19F1">
        <w:t> </w:t>
      </w:r>
      <w:r w:rsidRPr="00BA19F1">
        <w:t xml:space="preserve">m s krytím 1 m. Pod vjezdem budou uloženy v chráničkách </w:t>
      </w:r>
      <w:r w:rsidRPr="00BA19F1">
        <w:sym w:font="Symbol" w:char="F066"/>
      </w:r>
      <w:r w:rsidRPr="00BA19F1">
        <w:t xml:space="preserve"> 160 mm. </w:t>
      </w:r>
    </w:p>
    <w:p w14:paraId="2F270EA6" w14:textId="77777777" w:rsidR="000F5061" w:rsidRPr="00BA19F1" w:rsidRDefault="000F5061" w:rsidP="00BA19F1">
      <w:pPr>
        <w:pStyle w:val="00text"/>
      </w:pPr>
      <w:r w:rsidRPr="00BA19F1">
        <w:t xml:space="preserve">Kabely NN budou uloženy v chodníku ve výkopu hloubky 1,6 m s krytím 0,5 m, pod vjezdem ve výkopu hloubky 1,2 m s krytím 1 m a budou uloženy v chráničkách </w:t>
      </w:r>
      <w:r w:rsidRPr="00BA19F1">
        <w:sym w:font="Symbol" w:char="F066"/>
      </w:r>
      <w:r w:rsidRPr="00BA19F1">
        <w:t xml:space="preserve"> 160 mm.</w:t>
      </w:r>
    </w:p>
    <w:p w14:paraId="0869CE20" w14:textId="77777777" w:rsidR="000F5061" w:rsidRPr="00BA19F1" w:rsidRDefault="000F5061" w:rsidP="00BA19F1">
      <w:pPr>
        <w:pStyle w:val="00text"/>
      </w:pPr>
      <w:r w:rsidRPr="00BA19F1">
        <w:t>Technologické zařízení TS bude demontováno a odvezeno do skladu, dožité zařízení bude ekologicky zlikvidováno.</w:t>
      </w:r>
    </w:p>
    <w:p w14:paraId="5E15509B" w14:textId="77777777" w:rsidR="000F5061" w:rsidRPr="00BA19F1" w:rsidRDefault="000F5061" w:rsidP="00BA19F1">
      <w:pPr>
        <w:pStyle w:val="00text"/>
      </w:pPr>
      <w:r w:rsidRPr="00BA19F1">
        <w:t>Následně může dojít k odstranění stavební části TS – demolici objektu.</w:t>
      </w:r>
    </w:p>
    <w:p w14:paraId="72C21FE0" w14:textId="77777777" w:rsidR="000F5061" w:rsidRPr="00BA19F1" w:rsidRDefault="000F5061" w:rsidP="00BA19F1">
      <w:pPr>
        <w:pStyle w:val="00text"/>
      </w:pPr>
      <w:r w:rsidRPr="00BA19F1">
        <w:t xml:space="preserve">Nová definitivní trafostanice 22/0,4 kV bude umístěna v nově budovaném objektu </w:t>
      </w:r>
      <w:proofErr w:type="gramStart"/>
      <w:r w:rsidR="00A9351E" w:rsidRPr="00BA19F1">
        <w:t>SZK - ČK</w:t>
      </w:r>
      <w:proofErr w:type="gramEnd"/>
      <w:r w:rsidR="00A9351E" w:rsidRPr="00BA19F1">
        <w:t>.</w:t>
      </w:r>
    </w:p>
    <w:p w14:paraId="1C4DBEDA" w14:textId="77777777" w:rsidR="000F5061" w:rsidRPr="00BA19F1" w:rsidRDefault="000F5061" w:rsidP="00BA19F1">
      <w:pPr>
        <w:pStyle w:val="00text"/>
      </w:pPr>
      <w:r w:rsidRPr="00BA19F1">
        <w:t xml:space="preserve">Jedná se o vestavbu nové distribučně odběratelské trafostanice do prostor 1.PP nového objektu, sloužící pro zásobování elektrickou energií přilehlé okolí a nově budovaný objekt. Trafostanice bude připojena na distribuční síti VN 22kV EG.D. Trafostanice bude s vývody nízkého napětí do distribuční sítě NN směrem do ulice a bude o instalovaném výkonu do 2x 630 kVA. Pro zásobování vlastního objektu bude osazen transformátor v majetku investora do výkonu 800 kVA. Technologické zařízení trafostanice bude v majetku distributora elektrické energie </w:t>
      </w:r>
      <w:proofErr w:type="gramStart"/>
      <w:r w:rsidRPr="00BA19F1">
        <w:t>EG.D</w:t>
      </w:r>
      <w:proofErr w:type="gramEnd"/>
      <w:r w:rsidRPr="00BA19F1">
        <w:t xml:space="preserve">, a.s., kromě odběratelského transformátoru. Nová trafostanice bude tvořena společnou distribuční rozvodnou VN a NN, třemi samostatnými stanovišti olejových transformátorů: 2x do 630kVA </w:t>
      </w:r>
      <w:proofErr w:type="gramStart"/>
      <w:r w:rsidRPr="00BA19F1">
        <w:t>EG.D</w:t>
      </w:r>
      <w:proofErr w:type="gramEnd"/>
      <w:r w:rsidRPr="00BA19F1">
        <w:t>, 1 x do 800 kVA investor + prostor samostatné hlavní rozvodny NN objektu. Vedle distribuční trafostanice bude transformátor 22/0,4 kV pro vlastní objekt, který bude napojen z rozvodny VN EG.D.</w:t>
      </w:r>
    </w:p>
    <w:p w14:paraId="6D9F6904" w14:textId="77777777" w:rsidR="000F5061" w:rsidRPr="00BA19F1" w:rsidRDefault="000F5061" w:rsidP="00BA19F1">
      <w:pPr>
        <w:pStyle w:val="00text"/>
      </w:pPr>
      <w:r w:rsidRPr="00BA19F1">
        <w:t xml:space="preserve">Po realizaci stavební části se </w:t>
      </w:r>
      <w:proofErr w:type="gramStart"/>
      <w:r w:rsidRPr="00BA19F1">
        <w:t>vytvoří</w:t>
      </w:r>
      <w:proofErr w:type="gramEnd"/>
      <w:r w:rsidRPr="00BA19F1">
        <w:t xml:space="preserve"> prostor pro montáž technologie. Pod rozvodnou VN/NN bude kabelový prostor pro přívodní kabely VN 22 kV a vývodové kabely NN do exteriéru, </w:t>
      </w:r>
      <w:r w:rsidRPr="00BA19F1">
        <w:lastRenderedPageBreak/>
        <w:t>prostupy do tohoto kabelového prostoru budou z vnější strany obvodovou stěnou 1 m pod definitivní Ú.T.</w:t>
      </w:r>
    </w:p>
    <w:p w14:paraId="178CA4A8" w14:textId="77777777" w:rsidR="000F5061" w:rsidRPr="00BA19F1" w:rsidRDefault="000F5061" w:rsidP="00BA19F1">
      <w:pPr>
        <w:pStyle w:val="00text"/>
      </w:pPr>
      <w:r w:rsidRPr="00BA19F1">
        <w:t>Jako rozváděč VN bude osazen rozváděč skříňový zapouzdřený s izolací SF6, transformátory olejové do výkonu 630 (1000) kVA, rozváděč NN bude běžného rámového provedení s jištěnými vývody do distribuční sítě NN.</w:t>
      </w:r>
    </w:p>
    <w:p w14:paraId="09959195" w14:textId="77777777" w:rsidR="000F5061" w:rsidRPr="00BA19F1" w:rsidRDefault="000F5061" w:rsidP="00BA19F1">
      <w:pPr>
        <w:pStyle w:val="00text"/>
      </w:pPr>
      <w:r w:rsidRPr="00BA19F1">
        <w:t xml:space="preserve">V trafostanici budou osazeny olejové transformátory o výkonu 630 (800) kVA. Množství oleje v každém transformátoru je cca 350 (510) kg, což odpovídá asi 400 (570) l při hustotě 895 kg/m3 (množství oleje se může lišit v řádu jednotek % dle výrobce transformátoru). Pod transformátory budou umístěny olejové jímka o objemu cca 600 (800) l dimenzovaná na plný obsah oleje a rezervu pro hasební materiál. Olejová jímka je zámečnický výrobek, vodotěsný v oceloplechovém provedení. Tato olejová jímka </w:t>
      </w:r>
      <w:proofErr w:type="gramStart"/>
      <w:r w:rsidRPr="00BA19F1">
        <w:t>slouží</w:t>
      </w:r>
      <w:proofErr w:type="gramEnd"/>
      <w:r w:rsidRPr="00BA19F1">
        <w:t xml:space="preserve"> k zabránění úniku oleje do prostoru stanoviště transformátoru a mimo něj. V případě úniku oleje z transformátoru bude jímka vyčerpána malým přenosným čerpadlem do externí nádoby a uniklý olej bude odborně zlikvidován.</w:t>
      </w:r>
    </w:p>
    <w:p w14:paraId="49FEBEB8" w14:textId="77777777" w:rsidR="000F5061" w:rsidRPr="00BA19F1" w:rsidRDefault="000F5061" w:rsidP="00BA19F1">
      <w:pPr>
        <w:pStyle w:val="00text"/>
      </w:pPr>
      <w:r w:rsidRPr="00BA19F1">
        <w:t>Pro trafostanicí bude vybudována uzemňovací soustava dle ČSN 33 2000-5-54 ed.3, ČSN EN 50522 a ČSN EN 61936-1 a bude společná pro zařízení VN a NN, případně i hromosvod.</w:t>
      </w:r>
    </w:p>
    <w:p w14:paraId="4CE77E85" w14:textId="77777777" w:rsidR="000F5061" w:rsidRPr="00BA19F1" w:rsidRDefault="000F5061" w:rsidP="00BA19F1">
      <w:pPr>
        <w:pStyle w:val="00text"/>
      </w:pPr>
      <w:r w:rsidRPr="00BA19F1">
        <w:t>Po montáži všech kabelů budou všechny prostupy mezi jednotlivými požárními úseky protipožárně utěsněny, prostupy ven z objektu budou utěsněny proti proniknutí vody.</w:t>
      </w:r>
    </w:p>
    <w:p w14:paraId="67EDA0CF" w14:textId="77777777" w:rsidR="000F5061" w:rsidRPr="00BA19F1" w:rsidRDefault="000F5061" w:rsidP="00BA19F1">
      <w:pPr>
        <w:pStyle w:val="00text"/>
      </w:pPr>
      <w:r w:rsidRPr="00BA19F1">
        <w:t>Napojení nové distribuční a odběratelské trafostanice na distribuční síť VN 22 kV bude ze stávajícího podzemního vedení VN č. 232 na ulici Červený kopec. Jedná se o rozšíření distribuční sítě. Na stávající kabel VN budou pomocí spojek naspojkována nová kabelová smyčka, která bude vedena v novém chodníku a dále kolmo k objektu až do nové trafostanice a ukončena bude v navržené rozvodně VN. Pro vlastní prostup kabelů do rozvodny VN budou založeny prostupy min. Ø160 mm (tyto jsou součástí dodávky stavby). Celková délka trasy přívodu VN činí cca 45 m.</w:t>
      </w:r>
    </w:p>
    <w:p w14:paraId="223F2601" w14:textId="77777777" w:rsidR="000F5061" w:rsidRPr="00BA19F1" w:rsidRDefault="000F5061" w:rsidP="00BA19F1">
      <w:pPr>
        <w:pStyle w:val="00text"/>
      </w:pPr>
      <w:r w:rsidRPr="00BA19F1">
        <w:t>Dále budou do trafostanice zapojeny veškeré stávající vývody NN (12 ks) v souběhu s kabely VN, kde budou nové kabely NN ukončeny v novém rozvaděči NN. Celková délka trasy kabelových rozvodů NN činí cca 45 m.</w:t>
      </w:r>
    </w:p>
    <w:p w14:paraId="6BA1B10E" w14:textId="77777777" w:rsidR="000F5061" w:rsidRPr="00BA19F1" w:rsidRDefault="000F5061" w:rsidP="00BA19F1">
      <w:pPr>
        <w:pStyle w:val="00text"/>
      </w:pPr>
      <w:r w:rsidRPr="00BA19F1">
        <w:t xml:space="preserve">Kabely VN budou uloženy v chodníku a ve vjezdu ve výkopu hloubky 1,2 m s krytím 1 m. Pod vjezdem budou uloženy v chráničkách </w:t>
      </w:r>
      <w:r w:rsidRPr="00BA19F1">
        <w:sym w:font="Symbol" w:char="F066"/>
      </w:r>
      <w:r w:rsidRPr="00BA19F1">
        <w:t xml:space="preserve"> 160 mm. </w:t>
      </w:r>
    </w:p>
    <w:p w14:paraId="351244DF" w14:textId="77777777" w:rsidR="000F5061" w:rsidRPr="008A3BD0" w:rsidRDefault="000F5061" w:rsidP="00BA19F1">
      <w:pPr>
        <w:pStyle w:val="00text"/>
      </w:pPr>
      <w:r w:rsidRPr="00BA19F1">
        <w:t xml:space="preserve">Kabely NN budou uloženy v chodníku ve výkopu hloubky 1,6 m s krytím 0,5 m, pod vjezdem ve výkopu hloubky 1,2 m s krytím 1 m a budou uloženy v chráničkách </w:t>
      </w:r>
      <w:r w:rsidRPr="00BA19F1">
        <w:sym w:font="Symbol" w:char="F066"/>
      </w:r>
      <w:r w:rsidRPr="00BA19F1">
        <w:t xml:space="preserve"> 160 mm.</w:t>
      </w:r>
    </w:p>
    <w:p w14:paraId="35C3BA81" w14:textId="77777777" w:rsidR="00A664B2" w:rsidRDefault="00A664B2" w:rsidP="00A664B2">
      <w:pPr>
        <w:pStyle w:val="00nadpis3"/>
      </w:pPr>
      <w:bookmarkStart w:id="47" w:name="_Toc504741262"/>
      <w:bookmarkStart w:id="48" w:name="_Toc504996261"/>
      <w:bookmarkStart w:id="49" w:name="_Toc137744473"/>
      <w:r>
        <w:t>b)</w:t>
      </w:r>
      <w:r>
        <w:tab/>
        <w:t>připojovací rozměry, výkonové kapacity a délky</w:t>
      </w:r>
      <w:bookmarkEnd w:id="47"/>
      <w:bookmarkEnd w:id="48"/>
      <w:bookmarkEnd w:id="49"/>
    </w:p>
    <w:p w14:paraId="30D6B0BE" w14:textId="77777777" w:rsidR="009437D6" w:rsidRDefault="00A9351E" w:rsidP="009437D6">
      <w:pPr>
        <w:pStyle w:val="00text"/>
      </w:pPr>
      <w:r>
        <w:t>P</w:t>
      </w:r>
      <w:r w:rsidR="004A461A">
        <w:t xml:space="preserve">řipojovací rozměry </w:t>
      </w:r>
      <w:r>
        <w:t>a výkonové kapacity demolované trafostanice uvedeny jsou v předchozím odstavci B.3 a)</w:t>
      </w:r>
    </w:p>
    <w:p w14:paraId="3747469C" w14:textId="77777777" w:rsidR="00437A97" w:rsidRDefault="00437A97" w:rsidP="00437A97">
      <w:pPr>
        <w:pStyle w:val="00nadpis3"/>
      </w:pPr>
      <w:bookmarkStart w:id="50" w:name="_Toc137744474"/>
      <w:r>
        <w:t>c)</w:t>
      </w:r>
      <w:r>
        <w:tab/>
        <w:t>způsob odpojení</w:t>
      </w:r>
      <w:bookmarkEnd w:id="50"/>
    </w:p>
    <w:p w14:paraId="446CA37E" w14:textId="77777777" w:rsidR="00A9351E" w:rsidRDefault="004A461A" w:rsidP="00A9351E">
      <w:pPr>
        <w:pStyle w:val="00text"/>
      </w:pPr>
      <w:r w:rsidRPr="004A461A">
        <w:t xml:space="preserve">Přesné technické řešení a způsob odpojení </w:t>
      </w:r>
      <w:r w:rsidR="00A9351E">
        <w:t>demolované trafostanice je uvedeno v předchozím odstavci B.3 a)</w:t>
      </w:r>
      <w:r w:rsidR="00501A40">
        <w:t>.</w:t>
      </w:r>
    </w:p>
    <w:p w14:paraId="16C8E3EE" w14:textId="77777777" w:rsidR="00584C0E" w:rsidRDefault="00584C0E" w:rsidP="00A9351E">
      <w:pPr>
        <w:pStyle w:val="00text"/>
        <w:rPr>
          <w:u w:val="single"/>
        </w:rPr>
      </w:pPr>
    </w:p>
    <w:p w14:paraId="33DCDC0E" w14:textId="77777777" w:rsidR="00584C0E" w:rsidRDefault="00584C0E" w:rsidP="00A9351E">
      <w:pPr>
        <w:pStyle w:val="00text"/>
        <w:rPr>
          <w:u w:val="single"/>
        </w:rPr>
      </w:pPr>
    </w:p>
    <w:p w14:paraId="3AF2E093" w14:textId="77777777" w:rsidR="00501A40" w:rsidRPr="00584C0E" w:rsidRDefault="00501A40" w:rsidP="00A9351E">
      <w:pPr>
        <w:pStyle w:val="00text"/>
        <w:rPr>
          <w:u w:val="single"/>
        </w:rPr>
      </w:pPr>
      <w:r w:rsidRPr="00584C0E">
        <w:rPr>
          <w:u w:val="single"/>
        </w:rPr>
        <w:t>Postup přepojování kabelů VO:</w:t>
      </w:r>
    </w:p>
    <w:p w14:paraId="129E38ED" w14:textId="27B1A023" w:rsidR="00501A40" w:rsidRDefault="00BA19F1" w:rsidP="00584C0E">
      <w:pPr>
        <w:pStyle w:val="00text"/>
      </w:pPr>
      <w:r w:rsidRPr="005F775D">
        <w:rPr>
          <w:noProof/>
        </w:rPr>
        <w:lastRenderedPageBreak/>
        <w:drawing>
          <wp:anchor distT="0" distB="0" distL="114300" distR="114300" simplePos="0" relativeHeight="251658240" behindDoc="1" locked="0" layoutInCell="1" allowOverlap="0" wp14:anchorId="547CE7A6" wp14:editId="64591662">
            <wp:simplePos x="0" y="0"/>
            <wp:positionH relativeFrom="margin">
              <wp:align>left</wp:align>
            </wp:positionH>
            <wp:positionV relativeFrom="paragraph">
              <wp:posOffset>576580</wp:posOffset>
            </wp:positionV>
            <wp:extent cx="5760000" cy="3452400"/>
            <wp:effectExtent l="0" t="0" r="0" b="0"/>
            <wp:wrapTight wrapText="bothSides">
              <wp:wrapPolygon edited="0">
                <wp:start x="0" y="0"/>
                <wp:lineTo x="0" y="21457"/>
                <wp:lineTo x="21505" y="21457"/>
                <wp:lineTo x="21505"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000" cy="345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1A40">
        <w:t xml:space="preserve">Z trafostanice určené k demolici je napájena zapínací skříň VO </w:t>
      </w:r>
      <w:r w:rsidR="00501A40" w:rsidRPr="00501A40">
        <w:t xml:space="preserve">Z-066 </w:t>
      </w:r>
      <w:r w:rsidR="00584C0E">
        <w:t>Červený kopec, proti č.</w:t>
      </w:r>
      <w:r w:rsidR="00501A40" w:rsidRPr="00501A40">
        <w:t>2.</w:t>
      </w:r>
      <w:r w:rsidR="00584C0E">
        <w:t xml:space="preserve"> v</w:t>
      </w:r>
      <w:r w:rsidR="00501A40">
        <w:t>iz přilož. mapka.</w:t>
      </w:r>
    </w:p>
    <w:p w14:paraId="36CA225B" w14:textId="77777777" w:rsidR="00501A40" w:rsidRDefault="00501A40" w:rsidP="00584C0E">
      <w:pPr>
        <w:pStyle w:val="00text"/>
      </w:pPr>
      <w:r>
        <w:t>Je nutné, aby napájecí místo pro tento rozvaděč VO zůstalo zachován</w:t>
      </w:r>
      <w:r w:rsidR="00584C0E">
        <w:t>o</w:t>
      </w:r>
      <w:r>
        <w:t xml:space="preserve">, popřípadě nahrazeno provizorním, potažmo novým. </w:t>
      </w:r>
    </w:p>
    <w:p w14:paraId="0394E0CB" w14:textId="77777777" w:rsidR="00501A40" w:rsidRDefault="00501A40" w:rsidP="00584C0E">
      <w:pPr>
        <w:pStyle w:val="00text"/>
      </w:pPr>
      <w:r>
        <w:t xml:space="preserve">Skříň RVO musí být po celou dobu stálé pod napětím, Jsou dovolené pouze nezbytně nutné výpadky pro přepojení </w:t>
      </w:r>
      <w:proofErr w:type="gramStart"/>
      <w:r>
        <w:t>sítě</w:t>
      </w:r>
      <w:proofErr w:type="gramEnd"/>
      <w:r>
        <w:t xml:space="preserve"> a to přes den v době kdy nesvítí lampy VO. Jakýkoli výpadek na přívodním napětí do skříně, musí být ohlášen na dispečink TSB min. </w:t>
      </w:r>
      <w:proofErr w:type="gramStart"/>
      <w:r>
        <w:t>24h</w:t>
      </w:r>
      <w:proofErr w:type="gramEnd"/>
      <w:r>
        <w:t xml:space="preserve"> předem. Ztráta přívodního napětí je na dispečink signalizována. </w:t>
      </w:r>
    </w:p>
    <w:p w14:paraId="01807629" w14:textId="77777777" w:rsidR="00501A40" w:rsidRDefault="00501A40" w:rsidP="00584C0E">
      <w:pPr>
        <w:pStyle w:val="00text"/>
      </w:pPr>
      <w:r>
        <w:t xml:space="preserve">Přepojení musí </w:t>
      </w:r>
      <w:r w:rsidR="00584C0E">
        <w:t>proběhnout během</w:t>
      </w:r>
      <w:r>
        <w:t xml:space="preserve"> jednoho dne v době, kdy není VO v provozním stavu, tedy přes den.  Veřejné osvětlení musí být vždy v noci v provozním </w:t>
      </w:r>
      <w:proofErr w:type="gramStart"/>
      <w:r>
        <w:t>stavu !!!</w:t>
      </w:r>
      <w:proofErr w:type="gramEnd"/>
    </w:p>
    <w:p w14:paraId="3841AF07" w14:textId="77777777" w:rsidR="00501A40" w:rsidRDefault="00501A40" w:rsidP="00584C0E">
      <w:pPr>
        <w:pStyle w:val="00text"/>
      </w:pPr>
      <w:r>
        <w:t xml:space="preserve">Na veškeré tyto práce, jak na provizorní stav, tak na novou definitivu, je nutno vypracovat projekt s harmonogramem postupu prací, včetně technických parametrů přeložky… vše dle standardů města Brna </w:t>
      </w:r>
    </w:p>
    <w:p w14:paraId="4AE478DC" w14:textId="77777777" w:rsidR="00501A40" w:rsidRDefault="00501A40" w:rsidP="00584C0E">
      <w:pPr>
        <w:pStyle w:val="00text"/>
      </w:pPr>
      <w:r>
        <w:t xml:space="preserve">O přepojení a následné změně odběrného místa, technických parametrech je nutno informovat provoz VO a také energetika TSB p. Lubomíra Božu </w:t>
      </w:r>
      <w:r w:rsidRPr="00824ADD">
        <w:t>739589800</w:t>
      </w:r>
    </w:p>
    <w:p w14:paraId="39FD62A5" w14:textId="77777777" w:rsidR="00501A40" w:rsidRDefault="00501A40" w:rsidP="00584C0E">
      <w:pPr>
        <w:pStyle w:val="00text"/>
      </w:pPr>
      <w:r>
        <w:t>Přívodní kabel VO lze při přepojování do provizorní trafostanice použít stávající. Kabel naspojkovat nebo pokud vyjde, obnažit a do provizorní trafostanice přeložit.</w:t>
      </w:r>
    </w:p>
    <w:p w14:paraId="48BE1BCC" w14:textId="77777777" w:rsidR="00501A40" w:rsidRDefault="00501A40" w:rsidP="00584C0E">
      <w:pPr>
        <w:pStyle w:val="00text"/>
      </w:pPr>
      <w:r w:rsidRPr="00584C0E">
        <w:t>Do nové trafostanice</w:t>
      </w:r>
      <w:r w:rsidR="00584C0E">
        <w:t xml:space="preserve"> bude </w:t>
      </w:r>
      <w:r>
        <w:t>vzhledem ke stáří stáv</w:t>
      </w:r>
      <w:r w:rsidR="00584C0E">
        <w:t>ajícího kabelu, položen</w:t>
      </w:r>
      <w:r>
        <w:t xml:space="preserve"> kabel nový až do skříně RVO. </w:t>
      </w:r>
    </w:p>
    <w:p w14:paraId="403D425E" w14:textId="77777777" w:rsidR="00501A40" w:rsidRDefault="00501A40" w:rsidP="00584C0E">
      <w:pPr>
        <w:pStyle w:val="00text"/>
      </w:pPr>
      <w:r>
        <w:t xml:space="preserve">Na definitivní přeložku nového kabelu </w:t>
      </w:r>
      <w:r w:rsidR="00584C0E">
        <w:t>bude zpracována</w:t>
      </w:r>
      <w:r>
        <w:t xml:space="preserve"> revizní zprá</w:t>
      </w:r>
      <w:r w:rsidR="00584C0E">
        <w:t>va</w:t>
      </w:r>
      <w:r>
        <w:t xml:space="preserve"> a geodetické zaměření</w:t>
      </w:r>
      <w:r w:rsidR="00584C0E">
        <w:t xml:space="preserve"> a tyto dokumenty budou předány TSB.</w:t>
      </w:r>
    </w:p>
    <w:p w14:paraId="0927E126" w14:textId="77777777" w:rsidR="00501A40" w:rsidRDefault="00501A40" w:rsidP="00A9351E">
      <w:pPr>
        <w:pStyle w:val="00text"/>
      </w:pPr>
    </w:p>
    <w:p w14:paraId="651C7D9D" w14:textId="77777777" w:rsidR="00A664B2" w:rsidRDefault="00A664B2" w:rsidP="00A664B2">
      <w:pPr>
        <w:pStyle w:val="00nadpisB1"/>
      </w:pPr>
      <w:bookmarkStart w:id="51" w:name="_Toc464733491"/>
      <w:r>
        <w:br w:type="page"/>
      </w:r>
      <w:bookmarkStart w:id="52" w:name="_Toc504741263"/>
      <w:bookmarkStart w:id="53" w:name="_Toc504996262"/>
      <w:bookmarkStart w:id="54" w:name="_Toc137744475"/>
      <w:r>
        <w:lastRenderedPageBreak/>
        <w:t>B.4</w:t>
      </w:r>
      <w:r>
        <w:tab/>
      </w:r>
      <w:bookmarkEnd w:id="51"/>
      <w:bookmarkEnd w:id="52"/>
      <w:bookmarkEnd w:id="53"/>
      <w:r w:rsidR="00437A97">
        <w:t>úpravy terénu a řešení vegetace po odstranění stavby</w:t>
      </w:r>
      <w:bookmarkEnd w:id="54"/>
    </w:p>
    <w:p w14:paraId="110BDBB6" w14:textId="77777777" w:rsidR="00A664B2" w:rsidRDefault="00A664B2" w:rsidP="00A664B2">
      <w:pPr>
        <w:pStyle w:val="00text"/>
      </w:pPr>
    </w:p>
    <w:p w14:paraId="0EF88945" w14:textId="77777777" w:rsidR="00A664B2" w:rsidRDefault="00A664B2" w:rsidP="00A664B2">
      <w:pPr>
        <w:pStyle w:val="00nadpis3"/>
      </w:pPr>
      <w:bookmarkStart w:id="55" w:name="_Toc504741264"/>
      <w:bookmarkStart w:id="56" w:name="_Toc504996263"/>
      <w:bookmarkStart w:id="57" w:name="_Toc137744476"/>
      <w:r>
        <w:t xml:space="preserve">a) </w:t>
      </w:r>
      <w:r>
        <w:tab/>
      </w:r>
      <w:bookmarkEnd w:id="55"/>
      <w:bookmarkEnd w:id="56"/>
      <w:r w:rsidR="00437A97">
        <w:t>terénní úpravy po odstranění staveb</w:t>
      </w:r>
      <w:bookmarkEnd w:id="57"/>
    </w:p>
    <w:p w14:paraId="6FB6DFB9" w14:textId="77777777" w:rsidR="00A664B2" w:rsidRDefault="004A461A" w:rsidP="00A664B2">
      <w:pPr>
        <w:pStyle w:val="00text"/>
      </w:pPr>
      <w:r>
        <w:t xml:space="preserve">V rámci demolic budou </w:t>
      </w:r>
      <w:r w:rsidR="00A9351E">
        <w:t xml:space="preserve">kompletně </w:t>
      </w:r>
      <w:r>
        <w:t>ods</w:t>
      </w:r>
      <w:r w:rsidR="00A9351E">
        <w:t xml:space="preserve">traněny nadzemní části staveb vč. základové konstrukce a </w:t>
      </w:r>
      <w:r>
        <w:t>zpevněné plochy</w:t>
      </w:r>
      <w:r w:rsidR="00A9351E">
        <w:t xml:space="preserve">. Definitivní terénní úpravy jsou součástí projektu </w:t>
      </w:r>
      <w:proofErr w:type="gramStart"/>
      <w:r w:rsidR="00A9351E">
        <w:t>SZK - ČK</w:t>
      </w:r>
      <w:proofErr w:type="gramEnd"/>
      <w:r w:rsidR="00A9351E">
        <w:t>.</w:t>
      </w:r>
    </w:p>
    <w:p w14:paraId="55B1BD3C" w14:textId="77777777" w:rsidR="00A664B2" w:rsidRDefault="00A664B2" w:rsidP="00A664B2">
      <w:pPr>
        <w:pStyle w:val="00text"/>
      </w:pPr>
    </w:p>
    <w:p w14:paraId="1EB5788C" w14:textId="77777777" w:rsidR="00A664B2" w:rsidRDefault="00A664B2" w:rsidP="00A664B2">
      <w:pPr>
        <w:pStyle w:val="00nadpis3"/>
      </w:pPr>
      <w:bookmarkStart w:id="58" w:name="_Toc504741265"/>
      <w:bookmarkStart w:id="59" w:name="_Toc504996264"/>
      <w:bookmarkStart w:id="60" w:name="_Toc137744477"/>
      <w:r>
        <w:t xml:space="preserve">b) </w:t>
      </w:r>
      <w:r>
        <w:tab/>
      </w:r>
      <w:bookmarkEnd w:id="58"/>
      <w:bookmarkEnd w:id="59"/>
      <w:r w:rsidR="00437A97">
        <w:t>použité vegetační prvky, biotechnická opatření</w:t>
      </w:r>
      <w:bookmarkEnd w:id="60"/>
    </w:p>
    <w:p w14:paraId="32DE4CDB" w14:textId="77777777" w:rsidR="00A664B2" w:rsidRDefault="001B2A10" w:rsidP="00A664B2">
      <w:pPr>
        <w:pStyle w:val="00text"/>
      </w:pPr>
      <w:r>
        <w:t>Nebudou v rámci demolic prováděny.</w:t>
      </w:r>
    </w:p>
    <w:p w14:paraId="153737AA" w14:textId="77777777" w:rsidR="00A664B2" w:rsidRDefault="00A664B2" w:rsidP="00A664B2">
      <w:pPr>
        <w:pStyle w:val="00text"/>
      </w:pPr>
    </w:p>
    <w:p w14:paraId="025F40E4" w14:textId="77777777" w:rsidR="00A664B2" w:rsidRDefault="00437A97" w:rsidP="001E1CE2">
      <w:pPr>
        <w:pStyle w:val="00nadpisB1"/>
      </w:pPr>
      <w:bookmarkStart w:id="61" w:name="_Toc464733492"/>
      <w:bookmarkStart w:id="62" w:name="_Toc504741267"/>
      <w:bookmarkStart w:id="63" w:name="_Toc504996267"/>
      <w:r>
        <w:br w:type="page"/>
      </w:r>
      <w:bookmarkStart w:id="64" w:name="_Toc137744478"/>
      <w:r w:rsidR="00A664B2">
        <w:lastRenderedPageBreak/>
        <w:t xml:space="preserve">B.5 </w:t>
      </w:r>
      <w:r w:rsidR="00A664B2">
        <w:tab/>
      </w:r>
      <w:bookmarkEnd w:id="61"/>
      <w:bookmarkEnd w:id="62"/>
      <w:bookmarkEnd w:id="63"/>
      <w:r>
        <w:t>zásady organizace bouracích prací</w:t>
      </w:r>
      <w:bookmarkEnd w:id="64"/>
      <w:r w:rsidR="00A664B2">
        <w:fldChar w:fldCharType="begin"/>
      </w:r>
      <w:r w:rsidR="00A664B2">
        <w:instrText xml:space="preserve"> TOC \o "1-8" \f \h \z </w:instrText>
      </w:r>
      <w:r w:rsidR="00A664B2">
        <w:fldChar w:fldCharType="separate"/>
      </w:r>
    </w:p>
    <w:p w14:paraId="1B490CEC" w14:textId="77777777" w:rsidR="00A664B2" w:rsidRDefault="00A664B2" w:rsidP="009437D6">
      <w:pPr>
        <w:pStyle w:val="00nadpis3"/>
      </w:pPr>
      <w:bookmarkStart w:id="65" w:name="_Toc504996280"/>
      <w:bookmarkStart w:id="66" w:name="_Toc137744479"/>
      <w:r w:rsidRPr="000A2E09">
        <w:t xml:space="preserve">a) </w:t>
      </w:r>
      <w:r w:rsidRPr="000A2E09">
        <w:tab/>
        <w:t>potřeby a spotřeby rozhodujících médií a jejich zajištění</w:t>
      </w:r>
      <w:bookmarkEnd w:id="65"/>
      <w:bookmarkEnd w:id="66"/>
    </w:p>
    <w:p w14:paraId="5C818603" w14:textId="77777777" w:rsidR="001B2A10" w:rsidRDefault="00A9351E" w:rsidP="00A664B2">
      <w:pPr>
        <w:pStyle w:val="00text"/>
      </w:pPr>
      <w:r w:rsidRPr="00A9351E">
        <w:t>V</w:t>
      </w:r>
      <w:r>
        <w:t xml:space="preserve">eškerá potřebná media budou využita v rámci zařízení staveniště stavby </w:t>
      </w:r>
      <w:r w:rsidR="000E24DA">
        <w:t>SZK - ČK.</w:t>
      </w:r>
    </w:p>
    <w:p w14:paraId="6FFF0E7C" w14:textId="77777777" w:rsidR="00A664B2" w:rsidRDefault="00A664B2" w:rsidP="009437D6">
      <w:pPr>
        <w:pStyle w:val="00nadpis3"/>
      </w:pPr>
      <w:bookmarkStart w:id="67" w:name="_Toc504996281"/>
      <w:bookmarkStart w:id="68" w:name="_Toc137744480"/>
      <w:r w:rsidRPr="000A2E09">
        <w:t xml:space="preserve">b) </w:t>
      </w:r>
      <w:r w:rsidRPr="000A2E09">
        <w:tab/>
        <w:t>odvodnění staveniště</w:t>
      </w:r>
      <w:bookmarkEnd w:id="67"/>
      <w:bookmarkEnd w:id="68"/>
    </w:p>
    <w:p w14:paraId="26DB8C61" w14:textId="77777777" w:rsidR="00A664B2" w:rsidRPr="000E24DA" w:rsidRDefault="00A664B2" w:rsidP="00A664B2">
      <w:pPr>
        <w:pStyle w:val="00text"/>
      </w:pPr>
      <w:bookmarkStart w:id="69" w:name="_Toc464733498"/>
      <w:r w:rsidRPr="000E24DA">
        <w:t>Dešťová voda</w:t>
      </w:r>
      <w:bookmarkEnd w:id="69"/>
      <w:r w:rsidR="000E24DA">
        <w:t>:</w:t>
      </w:r>
    </w:p>
    <w:p w14:paraId="4FA53D47" w14:textId="77777777" w:rsidR="00E75F8F" w:rsidRPr="00E75F8F" w:rsidRDefault="00A664B2" w:rsidP="00A664B2">
      <w:pPr>
        <w:pStyle w:val="00text"/>
      </w:pPr>
      <w:r w:rsidRPr="00E75F8F">
        <w:t xml:space="preserve">Staveniště bude odvodněno gravitačně vsakem (stávající stav). </w:t>
      </w:r>
      <w:bookmarkStart w:id="70" w:name="_Toc464733499"/>
    </w:p>
    <w:p w14:paraId="112CB70B" w14:textId="77777777" w:rsidR="00A664B2" w:rsidRPr="000E24DA" w:rsidRDefault="00A664B2" w:rsidP="00A664B2">
      <w:pPr>
        <w:pStyle w:val="00text"/>
      </w:pPr>
      <w:r w:rsidRPr="000E24DA">
        <w:t>Splašková voda</w:t>
      </w:r>
      <w:bookmarkEnd w:id="70"/>
      <w:r w:rsidR="000E24DA">
        <w:t>:</w:t>
      </w:r>
    </w:p>
    <w:p w14:paraId="7B76EA33" w14:textId="77777777" w:rsidR="00A664B2" w:rsidRDefault="00A664B2" w:rsidP="00A664B2">
      <w:pPr>
        <w:pStyle w:val="00text"/>
      </w:pPr>
      <w:r w:rsidRPr="00E75F8F">
        <w:t>Na staveništi budou užívány chemické mobilní záchody.</w:t>
      </w:r>
      <w:r w:rsidR="000E24DA" w:rsidRPr="000E24DA">
        <w:t xml:space="preserve"> Splaškové vody z dočasného objektu zařízení staveniště - buňkoviště budou svedeny dočasnou přípojkou odpadních vod do nové přípojky kanalizace vybudované v</w:t>
      </w:r>
      <w:r w:rsidR="000E24DA">
        <w:t> </w:t>
      </w:r>
      <w:r w:rsidR="000E24DA" w:rsidRPr="000E24DA">
        <w:t>rámci</w:t>
      </w:r>
      <w:r w:rsidR="000E24DA">
        <w:t xml:space="preserve"> SZK - ČK.</w:t>
      </w:r>
    </w:p>
    <w:p w14:paraId="1C039220" w14:textId="77777777" w:rsidR="00A664B2" w:rsidRPr="009437D6" w:rsidRDefault="00A664B2" w:rsidP="00A664B2">
      <w:pPr>
        <w:pStyle w:val="00nadpis2"/>
        <w:rPr>
          <w:rStyle w:val="00nadpis3Char"/>
        </w:rPr>
      </w:pPr>
      <w:bookmarkStart w:id="71" w:name="_Toc504996282"/>
      <w:r w:rsidRPr="000A2E09">
        <w:rPr>
          <w:rFonts w:eastAsia="Times New Roman"/>
          <w:sz w:val="22"/>
          <w:lang w:eastAsia="cs-CZ"/>
        </w:rPr>
        <w:t>c</w:t>
      </w:r>
      <w:r w:rsidRPr="009437D6">
        <w:rPr>
          <w:rStyle w:val="00nadpis3Char"/>
        </w:rPr>
        <w:t xml:space="preserve">) </w:t>
      </w:r>
      <w:r w:rsidRPr="009437D6">
        <w:rPr>
          <w:rStyle w:val="00nadpis3Char"/>
        </w:rPr>
        <w:tab/>
        <w:t>napojení staveniště na stávající dopravní a technickou infrastrukturu</w:t>
      </w:r>
      <w:bookmarkEnd w:id="71"/>
    </w:p>
    <w:p w14:paraId="5009A92B" w14:textId="77777777" w:rsidR="000E24DA" w:rsidRPr="005419A2" w:rsidRDefault="000E24DA" w:rsidP="000E24DA">
      <w:pPr>
        <w:pStyle w:val="00text"/>
        <w:rPr>
          <w:b/>
        </w:rPr>
      </w:pPr>
      <w:bookmarkStart w:id="72" w:name="_Toc464733504"/>
      <w:r w:rsidRPr="005419A2">
        <w:rPr>
          <w:b/>
        </w:rPr>
        <w:t>Napojení na stávající dopravní infrastrukturu</w:t>
      </w:r>
    </w:p>
    <w:p w14:paraId="1DABC4C5" w14:textId="77777777" w:rsidR="000E24DA" w:rsidRPr="000E24DA" w:rsidRDefault="000E24DA" w:rsidP="000E24DA">
      <w:pPr>
        <w:pStyle w:val="00text"/>
      </w:pPr>
      <w:r w:rsidRPr="000E24DA">
        <w:t xml:space="preserve">Pozemek stavby – staveniště je dopravně napojeno na komunikaci ulice Červený kopec, prostřednictvím této komunikace a komunikace ulice Vinohrady je napojeno na kapacitní komunikaci ulice Vídeňská vedoucí východně od staveniště. </w:t>
      </w:r>
    </w:p>
    <w:p w14:paraId="61A86D7D" w14:textId="77777777" w:rsidR="000E24DA" w:rsidRPr="000E24DA" w:rsidRDefault="000E24DA" w:rsidP="000E24DA">
      <w:pPr>
        <w:pStyle w:val="00text"/>
      </w:pPr>
      <w:r w:rsidRPr="000E24DA">
        <w:t>Komunikace ul. Vídeňská je na svém severním konci napojena na ulici Poříčí a na jižním konci je napojena na ulice Jihlavská a Heršpická.</w:t>
      </w:r>
    </w:p>
    <w:p w14:paraId="157D4FE5" w14:textId="77777777" w:rsidR="000E24DA" w:rsidRPr="005419A2" w:rsidRDefault="000E24DA" w:rsidP="000E24DA">
      <w:pPr>
        <w:pStyle w:val="00text"/>
        <w:rPr>
          <w:b/>
        </w:rPr>
      </w:pPr>
      <w:r w:rsidRPr="005419A2">
        <w:rPr>
          <w:b/>
        </w:rPr>
        <w:t>Napojení na stávající technickou infrastrukturu</w:t>
      </w:r>
    </w:p>
    <w:p w14:paraId="036EC4DC" w14:textId="77777777" w:rsidR="000E24DA" w:rsidRPr="000E24DA" w:rsidRDefault="000E24DA" w:rsidP="000E24DA">
      <w:pPr>
        <w:pStyle w:val="00text"/>
      </w:pPr>
      <w:r w:rsidRPr="000E24DA">
        <w:t>Napojení na zdroj vody</w:t>
      </w:r>
      <w:r>
        <w:t>:</w:t>
      </w:r>
    </w:p>
    <w:p w14:paraId="4B82D608" w14:textId="77777777" w:rsidR="000E24DA" w:rsidRPr="000E24DA" w:rsidRDefault="000E24DA" w:rsidP="000E24DA">
      <w:pPr>
        <w:pStyle w:val="00text"/>
      </w:pPr>
      <w:r w:rsidRPr="000E24DA">
        <w:t xml:space="preserve">Voda pro zajištění provozu zařízení staveniště a pro výstavbu objektů </w:t>
      </w:r>
      <w:r>
        <w:t>SZK - ČK</w:t>
      </w:r>
      <w:r w:rsidRPr="000E24DA">
        <w:t xml:space="preserve"> bude zajištěna vybudováním dvou staveništních přípojek vody. </w:t>
      </w:r>
    </w:p>
    <w:p w14:paraId="7559CDE4" w14:textId="77777777" w:rsidR="000E24DA" w:rsidRPr="000E24DA" w:rsidRDefault="000E24DA" w:rsidP="000E24DA">
      <w:pPr>
        <w:pStyle w:val="00text"/>
      </w:pPr>
      <w:r w:rsidRPr="000E24DA">
        <w:t>Napojení na zdroj elektrické energie</w:t>
      </w:r>
      <w:r>
        <w:t>:</w:t>
      </w:r>
    </w:p>
    <w:p w14:paraId="113C8DA1" w14:textId="77777777" w:rsidR="000E24DA" w:rsidRPr="000E24DA" w:rsidRDefault="000E24DA" w:rsidP="000E24DA">
      <w:pPr>
        <w:pStyle w:val="00text"/>
      </w:pPr>
      <w:r w:rsidRPr="000E24DA">
        <w:t xml:space="preserve">Elektrická energie potřebná pro zajištění provozu zařízení staveniště </w:t>
      </w:r>
      <w:r>
        <w:t>bude p</w:t>
      </w:r>
      <w:r w:rsidRPr="000E24DA">
        <w:t xml:space="preserve">o zprovoznění nové trafostanice umístěné bude staveništní přípojka NN přepojena na tuto novou trafostanici. </w:t>
      </w:r>
    </w:p>
    <w:p w14:paraId="5B121F3F" w14:textId="77777777" w:rsidR="000E24DA" w:rsidRPr="000E24DA" w:rsidRDefault="000E24DA" w:rsidP="000E24DA">
      <w:pPr>
        <w:pStyle w:val="00text"/>
      </w:pPr>
      <w:r w:rsidRPr="000E24DA">
        <w:t>Napojení na kanalizaci</w:t>
      </w:r>
    </w:p>
    <w:p w14:paraId="614591D8" w14:textId="77777777" w:rsidR="000E24DA" w:rsidRDefault="000E24DA" w:rsidP="000E24DA">
      <w:pPr>
        <w:pStyle w:val="00text"/>
      </w:pPr>
      <w:r w:rsidRPr="000E24DA">
        <w:t xml:space="preserve">Dešťové vody z volných nezpevněných ploch staveniště budou vsakovány do nezpevněného prostoru ve staveništi. </w:t>
      </w:r>
    </w:p>
    <w:p w14:paraId="44F90321" w14:textId="77777777" w:rsidR="000E24DA" w:rsidRPr="000E24DA" w:rsidRDefault="000E24DA" w:rsidP="000E24DA">
      <w:pPr>
        <w:pStyle w:val="00text"/>
      </w:pPr>
      <w:r w:rsidRPr="000E24DA">
        <w:t>Splaškové vody z dočasného objektu zařízení staveniště </w:t>
      </w:r>
      <w:r w:rsidRPr="000E24DA">
        <w:noBreakHyphen/>
        <w:t> buňkoviště budou svedeny dočasnou přípojkou odpadních vod do nové přípojky kanalizace vybudované v rámci objektu</w:t>
      </w:r>
      <w:r w:rsidR="00465DD3">
        <w:t xml:space="preserve"> SZK - ČK.</w:t>
      </w:r>
      <w:r w:rsidRPr="000E24DA">
        <w:t xml:space="preserve"> V prostoru staveniště budou po dobu stavby v souladu s postupem stavebních prací a zajištěním docházkové vzdálenosti rovněž použity buňky chemického WC se zajištěním pravidelného čištění a vyvážení. Polohu těchto buněk určí dodavatel stavby.</w:t>
      </w:r>
    </w:p>
    <w:p w14:paraId="1FF9E5E7" w14:textId="77777777" w:rsidR="00A664B2" w:rsidRPr="000E24DA" w:rsidRDefault="00A664B2" w:rsidP="00A664B2">
      <w:pPr>
        <w:pStyle w:val="00text"/>
      </w:pPr>
      <w:r w:rsidRPr="000E24DA">
        <w:t>Napojení na telefon, datové připojení</w:t>
      </w:r>
      <w:bookmarkEnd w:id="72"/>
    </w:p>
    <w:p w14:paraId="50F58B62" w14:textId="77777777" w:rsidR="00A664B2" w:rsidRDefault="00A664B2" w:rsidP="00A664B2">
      <w:pPr>
        <w:pStyle w:val="00text"/>
      </w:pPr>
      <w:r w:rsidRPr="00E75F8F">
        <w:t>Připojení zařízení staveniště na pevnou telefonní síť projektant nenavrhuje. Je předpokládáno, že vedení stavby bude užívat sítě mobilních operátorů.</w:t>
      </w:r>
    </w:p>
    <w:p w14:paraId="76F11ED7" w14:textId="77777777" w:rsidR="00A664B2" w:rsidRPr="000A2E09" w:rsidRDefault="00A664B2" w:rsidP="009437D6">
      <w:pPr>
        <w:pStyle w:val="00nadpis3"/>
      </w:pPr>
      <w:bookmarkStart w:id="73" w:name="_Toc504996283"/>
      <w:bookmarkStart w:id="74" w:name="_Toc137744481"/>
      <w:r w:rsidRPr="000A2E09">
        <w:t xml:space="preserve">d) </w:t>
      </w:r>
      <w:r w:rsidRPr="000A2E09">
        <w:tab/>
        <w:t>vliv provádění stavby na okolní stavby a pozemky</w:t>
      </w:r>
      <w:bookmarkEnd w:id="73"/>
      <w:bookmarkEnd w:id="74"/>
    </w:p>
    <w:p w14:paraId="1B39220F" w14:textId="77777777" w:rsidR="00A664B2" w:rsidRPr="00BC0AFF" w:rsidRDefault="00A664B2" w:rsidP="00A664B2">
      <w:pPr>
        <w:pStyle w:val="00text"/>
      </w:pPr>
      <w:r w:rsidRPr="00BC0AFF">
        <w:t>Po dobu provádění stavby bude zachována přístupnost k ovládacím armaturám vodovodních řadů, akceschopnost uličních požárních hydrantů a nedojde k jejich poškození ani zakrytí. Zohlednění se vztahuje i na stávající kanalizační stoky.</w:t>
      </w:r>
    </w:p>
    <w:p w14:paraId="79DC47FA" w14:textId="77777777" w:rsidR="00A664B2" w:rsidRPr="00BC0AFF" w:rsidRDefault="00A664B2" w:rsidP="00A664B2">
      <w:pPr>
        <w:pStyle w:val="00text"/>
      </w:pPr>
      <w:r w:rsidRPr="00BC0AFF">
        <w:lastRenderedPageBreak/>
        <w:t xml:space="preserve">Zhotovitel stavby zajistí demoliční materiál proti napadání </w:t>
      </w:r>
      <w:r w:rsidR="00BC0AFF" w:rsidRPr="00BC0AFF">
        <w:t xml:space="preserve">na sousední pozemky </w:t>
      </w:r>
      <w:r w:rsidRPr="00BC0AFF">
        <w:t>nebo splavení do kanalizačních objektů a stok.</w:t>
      </w:r>
    </w:p>
    <w:p w14:paraId="12C23A4F" w14:textId="77777777" w:rsidR="00A664B2" w:rsidRPr="00BC0AFF" w:rsidRDefault="00A664B2" w:rsidP="00A664B2">
      <w:pPr>
        <w:pStyle w:val="00text"/>
      </w:pPr>
      <w:r w:rsidRPr="00BC0AFF">
        <w:t xml:space="preserve">Po dobu stavby bude zajištěna náležitá ochrana vedení stávajících podzemních inženýrských sítí. Tato ochrana bude zajištěna zhotovitelem stavby dle obecně platných předpisů pro realizaci stavebních prací v ochranných pásmech inženýrských sítí. </w:t>
      </w:r>
    </w:p>
    <w:p w14:paraId="40439F2C" w14:textId="77777777" w:rsidR="00A664B2" w:rsidRPr="00BC0AFF" w:rsidRDefault="00A664B2" w:rsidP="00A664B2">
      <w:pPr>
        <w:pStyle w:val="00text"/>
      </w:pPr>
      <w:r w:rsidRPr="00BC0AFF">
        <w:t xml:space="preserve">Zhotovitel stavby je povinen seznámit se s obsahem jednak vyjádření dotčených orgánů státní správy a správců inženýrských sítí k dokumentaci pro vydání stavebního povolení a jednak příslušných povolení. </w:t>
      </w:r>
    </w:p>
    <w:p w14:paraId="7D3E36D8" w14:textId="77777777" w:rsidR="00A664B2" w:rsidRPr="00BC0AFF" w:rsidRDefault="00A664B2" w:rsidP="00A664B2">
      <w:pPr>
        <w:pStyle w:val="00text"/>
      </w:pPr>
      <w:r w:rsidRPr="00BC0AFF">
        <w:t>Staveniště bude fyzicky vymezeno oplocením. Realizace stavby bude probíhat v tomto vymezeném prostoru.</w:t>
      </w:r>
    </w:p>
    <w:p w14:paraId="56CAF0D5" w14:textId="77777777" w:rsidR="00A664B2" w:rsidRDefault="00A664B2" w:rsidP="00A664B2">
      <w:pPr>
        <w:pStyle w:val="00text"/>
      </w:pPr>
      <w:r w:rsidRPr="00BC0AFF">
        <w:t xml:space="preserve">V průběhu </w:t>
      </w:r>
      <w:r w:rsidR="00BC0AFF" w:rsidRPr="00BC0AFF">
        <w:t>demolic</w:t>
      </w:r>
      <w:r w:rsidRPr="00BC0AFF">
        <w:t xml:space="preserve"> nedojde k podmáčení okolních pozemků.</w:t>
      </w:r>
    </w:p>
    <w:p w14:paraId="4285F8AA" w14:textId="77777777" w:rsidR="00A664B2" w:rsidRPr="000A2E09" w:rsidRDefault="00A664B2" w:rsidP="00C733FD">
      <w:pPr>
        <w:pStyle w:val="00nadpis3"/>
      </w:pPr>
      <w:bookmarkStart w:id="75" w:name="_Toc504996284"/>
      <w:bookmarkStart w:id="76" w:name="_Toc137744482"/>
      <w:r w:rsidRPr="000A2E09">
        <w:t xml:space="preserve">e) </w:t>
      </w:r>
      <w:r w:rsidRPr="000A2E09">
        <w:tab/>
        <w:t>ochrana okolí staveniště</w:t>
      </w:r>
      <w:bookmarkEnd w:id="75"/>
      <w:bookmarkEnd w:id="76"/>
    </w:p>
    <w:p w14:paraId="28A17111" w14:textId="77777777" w:rsidR="00A664B2" w:rsidRPr="00465DD3" w:rsidRDefault="00A664B2" w:rsidP="00A664B2">
      <w:pPr>
        <w:pStyle w:val="00text"/>
      </w:pPr>
      <w:bookmarkStart w:id="77" w:name="_Toc399937640"/>
      <w:bookmarkStart w:id="78" w:name="_Toc464733505"/>
      <w:r w:rsidRPr="00465DD3">
        <w:t>Oplocení staveniště</w:t>
      </w:r>
      <w:bookmarkEnd w:id="77"/>
      <w:bookmarkEnd w:id="78"/>
      <w:r w:rsidR="00465DD3">
        <w:t>:</w:t>
      </w:r>
    </w:p>
    <w:p w14:paraId="547B74D0" w14:textId="77777777" w:rsidR="00A664B2" w:rsidRPr="00BC0AFF" w:rsidRDefault="00A664B2" w:rsidP="00A664B2">
      <w:pPr>
        <w:pStyle w:val="00text"/>
      </w:pPr>
      <w:r w:rsidRPr="00BC0AFF">
        <w:t xml:space="preserve">Pozemek staveniště bude proti vstupu neoprávněných osob a na ochranu majetku zhotovitele stavby zabezpečen </w:t>
      </w:r>
      <w:r w:rsidR="00BC0AFF" w:rsidRPr="00BC0AFF">
        <w:t xml:space="preserve">stávajícím oplocením doplněným </w:t>
      </w:r>
      <w:r w:rsidRPr="00BC0AFF">
        <w:t>d</w:t>
      </w:r>
      <w:r w:rsidR="00BC0AFF" w:rsidRPr="00BC0AFF">
        <w:t>očasným staveništním oplocením. B</w:t>
      </w:r>
      <w:r w:rsidRPr="00BC0AFF">
        <w:t xml:space="preserve">ude použito systémové oplocení výšky 2,0 m provedené na mobilních stojkách. </w:t>
      </w:r>
    </w:p>
    <w:p w14:paraId="1F3D2F06" w14:textId="77777777" w:rsidR="00A664B2" w:rsidRPr="00BC0AFF" w:rsidRDefault="00A664B2" w:rsidP="00A664B2">
      <w:pPr>
        <w:pStyle w:val="00text"/>
      </w:pPr>
      <w:r w:rsidRPr="00BC0AFF">
        <w:t xml:space="preserve">V místě vjezdů na staveniště a výjezdů bude osazena vjezdová brána. </w:t>
      </w:r>
    </w:p>
    <w:p w14:paraId="0941BC65" w14:textId="77777777" w:rsidR="00A664B2" w:rsidRPr="000A2E09" w:rsidRDefault="00A664B2" w:rsidP="00C733FD">
      <w:pPr>
        <w:pStyle w:val="00nadpis3"/>
      </w:pPr>
      <w:bookmarkStart w:id="79" w:name="_Toc504996285"/>
      <w:bookmarkStart w:id="80" w:name="_Toc137744483"/>
      <w:r w:rsidRPr="000A2E09">
        <w:t xml:space="preserve">f) </w:t>
      </w:r>
      <w:r w:rsidRPr="000A2E09">
        <w:tab/>
        <w:t>maximální zábory</w:t>
      </w:r>
      <w:bookmarkEnd w:id="79"/>
      <w:bookmarkEnd w:id="80"/>
    </w:p>
    <w:p w14:paraId="39E51F8C" w14:textId="77777777" w:rsidR="00BC0AFF" w:rsidRDefault="00BC0AFF" w:rsidP="00BC0AFF">
      <w:pPr>
        <w:spacing w:before="120" w:after="0" w:line="264" w:lineRule="auto"/>
        <w:rPr>
          <w:rFonts w:ascii="Arial" w:hAnsi="Arial" w:cs="Arial"/>
        </w:rPr>
      </w:pPr>
      <w:r w:rsidRPr="00BC0AFF">
        <w:rPr>
          <w:rFonts w:ascii="Arial" w:hAnsi="Arial" w:cs="Arial"/>
        </w:rPr>
        <w:t>Demolice budou</w:t>
      </w:r>
      <w:r w:rsidR="00A664B2" w:rsidRPr="00BC0AFF">
        <w:rPr>
          <w:rFonts w:ascii="Arial" w:hAnsi="Arial" w:cs="Arial"/>
        </w:rPr>
        <w:t xml:space="preserve"> probíhat na pozemcích ve vlastnictví investora. </w:t>
      </w:r>
      <w:r>
        <w:rPr>
          <w:rFonts w:ascii="Arial" w:hAnsi="Arial" w:cs="Arial"/>
        </w:rPr>
        <w:t>Na sousedních pozemcích budou provedeny minimální bezpečnostní dočasné zábory v pásu š</w:t>
      </w:r>
      <w:r w:rsidR="00465DD3">
        <w:rPr>
          <w:rFonts w:ascii="Arial" w:hAnsi="Arial" w:cs="Arial"/>
        </w:rPr>
        <w:t>. 1m po dobu bourání objektu.</w:t>
      </w:r>
      <w:r>
        <w:rPr>
          <w:rFonts w:ascii="Arial" w:hAnsi="Arial" w:cs="Arial"/>
        </w:rPr>
        <w:t xml:space="preserve"> </w:t>
      </w:r>
    </w:p>
    <w:p w14:paraId="1FE8450A" w14:textId="23BE433B" w:rsidR="00660309" w:rsidRPr="000A2E09" w:rsidRDefault="00660309" w:rsidP="00660309">
      <w:pPr>
        <w:pStyle w:val="00nadpis3"/>
      </w:pPr>
      <w:bookmarkStart w:id="81" w:name="_Toc504996286"/>
      <w:bookmarkStart w:id="82" w:name="_Toc137744484"/>
      <w:r>
        <w:t>g</w:t>
      </w:r>
      <w:r w:rsidRPr="000A2E09">
        <w:t xml:space="preserve">) </w:t>
      </w:r>
      <w:r w:rsidRPr="000A2E09">
        <w:tab/>
      </w:r>
      <w:r w:rsidRPr="00660309">
        <w:t>požadavky na bezbariérové obchozí trasy</w:t>
      </w:r>
      <w:bookmarkEnd w:id="82"/>
    </w:p>
    <w:p w14:paraId="043560E7" w14:textId="77777777" w:rsidR="00660309" w:rsidRDefault="00660309" w:rsidP="00660309">
      <w:pPr>
        <w:pStyle w:val="00text"/>
      </w:pPr>
      <w:r>
        <w:t xml:space="preserve">Bezbariérové obchozí trasy není nutno v průběhu odstrańování </w:t>
      </w:r>
      <w:r w:rsidRPr="00660309">
        <w:t>stavby</w:t>
      </w:r>
      <w:r>
        <w:t xml:space="preserve"> budovat.</w:t>
      </w:r>
    </w:p>
    <w:p w14:paraId="366AA577" w14:textId="76F4B51C" w:rsidR="00A664B2" w:rsidRPr="000A2E09" w:rsidRDefault="00660309" w:rsidP="00C733FD">
      <w:pPr>
        <w:pStyle w:val="00nadpis3"/>
      </w:pPr>
      <w:bookmarkStart w:id="83" w:name="_Toc137744485"/>
      <w:r>
        <w:t>h</w:t>
      </w:r>
      <w:r w:rsidR="00A664B2" w:rsidRPr="000A2E09">
        <w:t xml:space="preserve">) </w:t>
      </w:r>
      <w:r w:rsidR="00A664B2" w:rsidRPr="000A2E09">
        <w:tab/>
      </w:r>
      <w:bookmarkEnd w:id="81"/>
      <w:r w:rsidR="001E1CE2" w:rsidRPr="000A2E09">
        <w:t xml:space="preserve">maximální produkovaná množství a druhy odpadů a emisí při </w:t>
      </w:r>
      <w:r w:rsidR="001E1CE2">
        <w:t>odstraňování stavby</w:t>
      </w:r>
      <w:r w:rsidR="001E1CE2" w:rsidRPr="000A2E09">
        <w:t xml:space="preserve">, </w:t>
      </w:r>
      <w:r w:rsidR="001E1CE2">
        <w:t>nakládání s odpady, zejména s nebezpečným odpadem, způsob přepravy a jejich uložení nebo dalšího využití anebo</w:t>
      </w:r>
      <w:r w:rsidR="001E1CE2" w:rsidRPr="000A2E09">
        <w:t xml:space="preserve"> likvidace</w:t>
      </w:r>
      <w:bookmarkEnd w:id="83"/>
    </w:p>
    <w:p w14:paraId="345A8758" w14:textId="77777777" w:rsidR="00C4220A" w:rsidRPr="00660309" w:rsidRDefault="00C4220A" w:rsidP="00660309">
      <w:pPr>
        <w:pStyle w:val="00text"/>
        <w:rPr>
          <w:i/>
          <w:iCs/>
        </w:rPr>
      </w:pPr>
      <w:bookmarkStart w:id="84" w:name="_Toc504996289"/>
      <w:bookmarkStart w:id="85" w:name="_Toc415134198"/>
      <w:bookmarkStart w:id="86" w:name="_Toc133573277"/>
      <w:bookmarkStart w:id="87" w:name="_Toc119595638"/>
      <w:r w:rsidRPr="00660309">
        <w:rPr>
          <w:i/>
          <w:iCs/>
        </w:rPr>
        <w:t>Nakládání s odpady ze stavební činnosti</w:t>
      </w:r>
      <w:bookmarkEnd w:id="87"/>
    </w:p>
    <w:p w14:paraId="10070EE4" w14:textId="77777777" w:rsidR="00C4220A" w:rsidRPr="00660309" w:rsidRDefault="00C4220A" w:rsidP="00660309">
      <w:pPr>
        <w:pStyle w:val="00text"/>
        <w:rPr>
          <w:rStyle w:val="Zkladntext10"/>
          <w:color w:val="auto"/>
          <w:lang w:eastAsia="cs-CZ"/>
        </w:rPr>
      </w:pPr>
      <w:r w:rsidRPr="00660309">
        <w:rPr>
          <w:rStyle w:val="Zkladntext10"/>
          <w:color w:val="auto"/>
          <w:lang w:eastAsia="cs-CZ"/>
        </w:rPr>
        <w:t>Původcem odpadů ze stavební a demoliční činnosti jsou stavební firmy provádějící bourací práce a firmy provádějící stavební a montážní práce.</w:t>
      </w:r>
    </w:p>
    <w:p w14:paraId="79D30516" w14:textId="77777777" w:rsidR="004D3954" w:rsidRPr="00833DE9" w:rsidRDefault="004D3954" w:rsidP="00660309">
      <w:pPr>
        <w:pStyle w:val="00text"/>
        <w:rPr>
          <w:rStyle w:val="Zkladntext10"/>
          <w:color w:val="auto"/>
        </w:rPr>
      </w:pPr>
      <w:r w:rsidRPr="00660309">
        <w:rPr>
          <w:rStyle w:val="Zkladntext10"/>
          <w:color w:val="auto"/>
          <w:lang w:eastAsia="cs-CZ"/>
        </w:rPr>
        <w:t xml:space="preserve">S veškerými odpady z bouracích prací bude nakládáno v souladu s podmínkami stanovenými zákonem č. 541/2020 Sb., o odpadech, v platném znění. Při odstraňování stavby bude se stavebními a demoličními odpady obsahujícími nebezpečné látky nakládáno takovým způsobem, aby nedošlo ke znečištění ostatních vybouraných stavebních materiálů, vedlejších produktů nebo stavebních a demoličních odpadů určených k recyklaci nebo opětovnému použití. Odpady budou na staveništi soustřeďovány odděleně podle jednotlivých druhů a kategorií do vhodných shromažďovacích prostředků nebo přistavených kontejnerů, zabezpečeny před nežádoucím znehodnocením, odcizením nebo únikem a průběžně odváženy do zařízení určených pro nakládání s daným druhem a kategorií odpadu. Při nakládání s odpady bude dodržena hierarchie odpadového hospodářství stanovená § 3 zákona č. 541/2020 Sb., o odpadech, v platném znění (předcházení vzniku odpadu, příprava k opětovnému použití, recyklace, jiné využití, včetně energetického využití, odstranění). Shromažďovací prostředky nebezpečných odpadů budou řádně označeny a místa nakládání </w:t>
      </w:r>
      <w:r w:rsidRPr="00660309">
        <w:rPr>
          <w:rStyle w:val="Zkladntext10"/>
          <w:color w:val="auto"/>
          <w:lang w:eastAsia="cs-CZ"/>
        </w:rPr>
        <w:lastRenderedPageBreak/>
        <w:t>s nimi vybavena vyplněným identifikačním listem nebezpečného odpadu. Přeprava nebezpečných odpadů bude zajištěna v souladu s ADR a ohlášena v souladu s ustanoveními § 78 a § 79 výše citovaného zákona o odpadech.</w:t>
      </w:r>
    </w:p>
    <w:p w14:paraId="2F77090A" w14:textId="77777777" w:rsidR="00C4220A" w:rsidRPr="00660309" w:rsidRDefault="00C4220A" w:rsidP="00660309">
      <w:pPr>
        <w:pStyle w:val="00text"/>
        <w:rPr>
          <w:i/>
          <w:iCs/>
        </w:rPr>
      </w:pPr>
      <w:bookmarkStart w:id="88" w:name="_Toc447011898"/>
      <w:bookmarkStart w:id="89" w:name="_Toc119595639"/>
      <w:r w:rsidRPr="00660309">
        <w:rPr>
          <w:i/>
          <w:iCs/>
        </w:rPr>
        <w:t xml:space="preserve">Předpokládané množství odpadu pracovníků </w:t>
      </w:r>
      <w:bookmarkEnd w:id="88"/>
      <w:r w:rsidRPr="00660309">
        <w:rPr>
          <w:i/>
          <w:iCs/>
        </w:rPr>
        <w:t>stavby</w:t>
      </w:r>
      <w:bookmarkEnd w:id="89"/>
    </w:p>
    <w:p w14:paraId="04A29BC7" w14:textId="47231F7C" w:rsidR="00C4220A" w:rsidRPr="00833DE9" w:rsidRDefault="009E1E26" w:rsidP="00660309">
      <w:pPr>
        <w:pStyle w:val="00text"/>
        <w:rPr>
          <w:rStyle w:val="Zkladntext10"/>
          <w:color w:val="auto"/>
        </w:rPr>
      </w:pPr>
      <w:r w:rsidRPr="00833DE9">
        <w:rPr>
          <w:rStyle w:val="Zkladntext10"/>
          <w:color w:val="auto"/>
        </w:rPr>
        <w:t xml:space="preserve">Směsný </w:t>
      </w:r>
      <w:r w:rsidR="00C4220A" w:rsidRPr="00833DE9">
        <w:rPr>
          <w:rStyle w:val="Zkladntext10"/>
          <w:color w:val="auto"/>
        </w:rPr>
        <w:t>komunální odpad produkovaný pracovníky:</w:t>
      </w:r>
      <w:r w:rsidR="00660309">
        <w:rPr>
          <w:rStyle w:val="Zkladntext10"/>
          <w:color w:val="auto"/>
        </w:rPr>
        <w:t xml:space="preserve"> </w:t>
      </w:r>
      <w:r w:rsidR="00C4220A" w:rsidRPr="00833DE9">
        <w:rPr>
          <w:rStyle w:val="Zkladntext10"/>
          <w:color w:val="auto"/>
        </w:rPr>
        <w:t>cca 1 kg/den, což je cca 0,008 m</w:t>
      </w:r>
      <w:r w:rsidR="00C4220A" w:rsidRPr="00660309">
        <w:rPr>
          <w:rStyle w:val="Zkladntext10"/>
          <w:color w:val="auto"/>
          <w:vertAlign w:val="superscript"/>
        </w:rPr>
        <w:t>3</w:t>
      </w:r>
      <w:r w:rsidR="00C4220A" w:rsidRPr="00833DE9">
        <w:rPr>
          <w:rStyle w:val="Zkladntext10"/>
          <w:color w:val="auto"/>
        </w:rPr>
        <w:t>/den</w:t>
      </w:r>
    </w:p>
    <w:p w14:paraId="6D3EDE48" w14:textId="77777777" w:rsidR="00C4220A" w:rsidRPr="00833DE9" w:rsidRDefault="00C4220A" w:rsidP="00660309">
      <w:pPr>
        <w:pStyle w:val="00text"/>
        <w:rPr>
          <w:rStyle w:val="Zkladntext10"/>
          <w:color w:val="auto"/>
        </w:rPr>
      </w:pPr>
      <w:r w:rsidRPr="00833DE9">
        <w:rPr>
          <w:rStyle w:val="Zkladntext10"/>
          <w:color w:val="auto"/>
        </w:rPr>
        <w:t>Výše uvedené množství odpadu ze stavební činnosti nebude nahromaděno každý den.</w:t>
      </w:r>
      <w:r w:rsidR="009E1E26" w:rsidRPr="00833DE9">
        <w:rPr>
          <w:rStyle w:val="Zkladntext10"/>
          <w:color w:val="auto"/>
        </w:rPr>
        <w:t xml:space="preserve"> </w:t>
      </w:r>
    </w:p>
    <w:p w14:paraId="4C2894BD" w14:textId="77777777" w:rsidR="00594E7B" w:rsidRPr="00833DE9" w:rsidRDefault="00594E7B" w:rsidP="00660309">
      <w:pPr>
        <w:pStyle w:val="00text"/>
      </w:pPr>
      <w:bookmarkStart w:id="90" w:name="_Toc119595643"/>
      <w:r w:rsidRPr="00833DE9">
        <w:t>POŽADAVKY NA RECYKLACI A DRUHOTNÉ VYUŽITÍ ODPADŮ ZE STAVEBNÍ ČINNOSTI</w:t>
      </w:r>
    </w:p>
    <w:p w14:paraId="4BDEF512" w14:textId="77777777" w:rsidR="00594E7B" w:rsidRPr="00833DE9" w:rsidRDefault="00594E7B" w:rsidP="00660309">
      <w:pPr>
        <w:pStyle w:val="00text"/>
      </w:pPr>
      <w:r w:rsidRPr="00833DE9">
        <w:rPr>
          <w:u w:val="single"/>
        </w:rPr>
        <w:t>Zdivo a betonové konstrukce</w:t>
      </w:r>
      <w:r w:rsidRPr="00833DE9">
        <w:t>:</w:t>
      </w:r>
    </w:p>
    <w:p w14:paraId="436C8848" w14:textId="77777777" w:rsidR="00594E7B" w:rsidRPr="00833DE9" w:rsidRDefault="00594E7B" w:rsidP="00660309">
      <w:pPr>
        <w:pStyle w:val="00text"/>
      </w:pPr>
      <w:r w:rsidRPr="00833DE9">
        <w:t>Suť z cihelného zdiva a betonových konstrukcí bude ze staveniště odvezena přímo do stacionárního zařízení určeného k recyklaci odpadů.</w:t>
      </w:r>
    </w:p>
    <w:p w14:paraId="35B51CB5" w14:textId="77777777" w:rsidR="00594E7B" w:rsidRPr="00833DE9" w:rsidRDefault="00594E7B" w:rsidP="00660309">
      <w:pPr>
        <w:pStyle w:val="00text"/>
      </w:pPr>
      <w:r w:rsidRPr="00833DE9">
        <w:rPr>
          <w:u w:val="single"/>
        </w:rPr>
        <w:t>Kovové části</w:t>
      </w:r>
      <w:r w:rsidRPr="00833DE9">
        <w:t>:</w:t>
      </w:r>
    </w:p>
    <w:p w14:paraId="001B0A79" w14:textId="77777777" w:rsidR="00594E7B" w:rsidRPr="00833DE9" w:rsidRDefault="00594E7B" w:rsidP="00660309">
      <w:pPr>
        <w:pStyle w:val="00text"/>
      </w:pPr>
      <w:r w:rsidRPr="00833DE9">
        <w:t>Kovové prvky - klempířské částí staveb, zbytky otopného systému, armatura z betonových konstrukcí, kabely a nahodilý kovový šrot, který se vyskytuje na ploše a uvnitř objektu, budou na staveništi vytříděny. Vytříděný materiál bude předán do zařízení určeného ke sběru kovového šrotu.</w:t>
      </w:r>
    </w:p>
    <w:p w14:paraId="286D78B5" w14:textId="77777777" w:rsidR="00594E7B" w:rsidRPr="00833DE9" w:rsidRDefault="00594E7B" w:rsidP="00660309">
      <w:pPr>
        <w:pStyle w:val="00text"/>
      </w:pPr>
      <w:r w:rsidRPr="00833DE9">
        <w:rPr>
          <w:u w:val="single"/>
        </w:rPr>
        <w:t>Dřevěné části</w:t>
      </w:r>
      <w:r w:rsidRPr="00833DE9">
        <w:t>:</w:t>
      </w:r>
    </w:p>
    <w:p w14:paraId="0ABC8CCD" w14:textId="77777777" w:rsidR="00594E7B" w:rsidRPr="00833DE9" w:rsidRDefault="00594E7B" w:rsidP="00660309">
      <w:pPr>
        <w:pStyle w:val="00text"/>
      </w:pPr>
      <w:r w:rsidRPr="00833DE9">
        <w:t>Dřevěné konstrukce budou rozebírány, odděleně soustřeďovány a ze staveniště odvezeny do zařízení určeného k energetickému využití odpadů nebo do zařízení určeného k recyklaci daného odpadu příp. do zařízení určeného ke kompostování odpadu.</w:t>
      </w:r>
    </w:p>
    <w:p w14:paraId="04558363" w14:textId="77777777" w:rsidR="00594E7B" w:rsidRPr="00833DE9" w:rsidRDefault="00594E7B" w:rsidP="00660309">
      <w:pPr>
        <w:pStyle w:val="00text"/>
      </w:pPr>
      <w:r w:rsidRPr="00833DE9">
        <w:t xml:space="preserve">ZPŮSOB LIKVIDACE ODPADU ZE STAVEBNÍ ČINNOSTI </w:t>
      </w:r>
    </w:p>
    <w:p w14:paraId="5F9E31AC" w14:textId="77777777" w:rsidR="00594E7B" w:rsidRPr="00833DE9" w:rsidRDefault="00594E7B" w:rsidP="00660309">
      <w:pPr>
        <w:pStyle w:val="00text"/>
      </w:pPr>
      <w:r w:rsidRPr="00833DE9">
        <w:t>Likvidaci odpadů ze stavební činnosti, provozu zařízení staveniště a z bouracích prací bude provádět firma, nebo více firem, mající pro likvidaci takovýchto odpadů příslušné oprávnění, bude zajištěna smluvně a bude za ni odpovědná firma provádějící stavbu.</w:t>
      </w:r>
    </w:p>
    <w:p w14:paraId="52E482FA" w14:textId="77777777" w:rsidR="00594E7B" w:rsidRPr="00833DE9" w:rsidRDefault="00594E7B" w:rsidP="00660309">
      <w:pPr>
        <w:pStyle w:val="00text"/>
      </w:pPr>
      <w:r w:rsidRPr="00833DE9">
        <w:t>Odpadový materiál vzniklý v rámci běžné stavební činností a při provozu zařízení staveniště bude likvidován v souladu se zákonem č. 541/2020 Sb. o odpadech, v platném znění (dále jen zákon o odpadech), jeho prováděcích předpisů a na něj navazující vyhlášky č. 8/2021 Sb., o katalogu odpadů a posuzování vlastností odpadů, v platném znění, a vyhl.č.273/2021 Sb., o podrobnostech nakládání s odpady, v platném znění.</w:t>
      </w:r>
    </w:p>
    <w:p w14:paraId="23819573" w14:textId="77777777" w:rsidR="00594E7B" w:rsidRPr="00833DE9" w:rsidRDefault="00594E7B" w:rsidP="00660309">
      <w:pPr>
        <w:pStyle w:val="00text"/>
      </w:pPr>
      <w:r w:rsidRPr="00833DE9">
        <w:t>Během bouracích prací bude původce odpadů odpad třídit a kontrolovat, zda odpad nemá některou z nebezpečných vlastností. Původcem odpadu bude vedena evidence o množství a způsobu nakládání s jednotlivými druhy odpadů v souladu se zákonem č. 541/2020 Sb., o odpadech, v platném znění.</w:t>
      </w:r>
    </w:p>
    <w:p w14:paraId="3D4F3472" w14:textId="77777777" w:rsidR="00594E7B" w:rsidRPr="00833DE9" w:rsidRDefault="00594E7B" w:rsidP="00660309">
      <w:pPr>
        <w:pStyle w:val="00text"/>
      </w:pPr>
      <w:r w:rsidRPr="00833DE9">
        <w:t>Podle dostupných informací se v podloží stavby ve vrstvách zasažených uvažovanou zástavbou nenachází kontaminované půdy ani odstraňované stavební konstrukce neobsahují azbest.</w:t>
      </w:r>
    </w:p>
    <w:p w14:paraId="229BC0D3" w14:textId="77777777" w:rsidR="00594E7B" w:rsidRPr="00833DE9" w:rsidRDefault="00594E7B" w:rsidP="00660309">
      <w:pPr>
        <w:pStyle w:val="00text"/>
      </w:pPr>
      <w:r w:rsidRPr="00833DE9">
        <w:t>V případě zjištění nebudou kontaminované odpady v prostoru stavby ukládány ani skladovány s výjimkou doby nezbytně nutné pro nakládku a odvoz.</w:t>
      </w:r>
    </w:p>
    <w:p w14:paraId="4C411619" w14:textId="77777777" w:rsidR="00594E7B" w:rsidRPr="00833DE9" w:rsidRDefault="00594E7B" w:rsidP="00660309">
      <w:pPr>
        <w:pStyle w:val="00text"/>
      </w:pPr>
      <w:r w:rsidRPr="00833DE9">
        <w:t>Se stavebním odpadem vzniklým při bouracích pracích bude nakládáno následovně:</w:t>
      </w:r>
    </w:p>
    <w:p w14:paraId="77F9A6CE" w14:textId="15040518" w:rsidR="00594E7B" w:rsidRPr="00833DE9" w:rsidRDefault="00594E7B" w:rsidP="00660309">
      <w:pPr>
        <w:pStyle w:val="00text"/>
        <w:ind w:left="284" w:hanging="284"/>
      </w:pPr>
      <w:r w:rsidRPr="00833DE9">
        <w:t xml:space="preserve">• </w:t>
      </w:r>
      <w:r w:rsidR="00660309">
        <w:tab/>
      </w:r>
      <w:r w:rsidRPr="00833DE9">
        <w:t>Stavební odpad bude v souladu s vyhláškou č. 8/2021 Sb. (katalog odpadů) tříděn a shromažďován odděleně podle kategorií (nebezpečný a ostatní odpad) a druhů.</w:t>
      </w:r>
    </w:p>
    <w:p w14:paraId="3F8111FD" w14:textId="564426DC" w:rsidR="00594E7B" w:rsidRPr="00833DE9" w:rsidRDefault="00594E7B" w:rsidP="00660309">
      <w:pPr>
        <w:pStyle w:val="00text"/>
        <w:ind w:left="284" w:hanging="284"/>
      </w:pPr>
      <w:r w:rsidRPr="00833DE9">
        <w:lastRenderedPageBreak/>
        <w:t xml:space="preserve">• </w:t>
      </w:r>
      <w:r w:rsidR="00660309">
        <w:tab/>
      </w:r>
      <w:r w:rsidRPr="00833DE9">
        <w:t>Materiálově a energeticky nevyužitelné druhy odpadů ze stavby budou odstraňovány uložením na příslušných skládkách odpadů, nebezpečné nevyužitelné druhy odpadů budou předány oprávněným firmám k bezpečnému odstranění do spalovny nebezpečných odpadů nebo na skládku odpadů příslušné skupiny.</w:t>
      </w:r>
    </w:p>
    <w:p w14:paraId="559BF924" w14:textId="0F93A828" w:rsidR="00594E7B" w:rsidRPr="00833DE9" w:rsidRDefault="00594E7B" w:rsidP="00660309">
      <w:pPr>
        <w:pStyle w:val="00text"/>
        <w:ind w:left="284" w:hanging="284"/>
      </w:pPr>
      <w:r w:rsidRPr="00833DE9">
        <w:t xml:space="preserve">• </w:t>
      </w:r>
      <w:r w:rsidR="00660309">
        <w:tab/>
      </w:r>
      <w:r w:rsidRPr="00833DE9">
        <w:t>Jednotlivé druhy tříděného stavebního odpadu budou nabídnuty k využití provozovatelům zařízení na úpravu nebo k recyklaci stavebního odpadu, kovový odpad firmám zajišťujícím sběr a výkup kovového odpadu, nekontaminovaná přebytečná zemina do zařízení určeného k recyklaci odpadů nebo k zasypávání, nerecyklovatelný spalitelný odpad nejbližšímu zařízení určenému k energetickému využití odpadu nebo pak spalovně odpadů.</w:t>
      </w:r>
    </w:p>
    <w:p w14:paraId="5BB1B8F0" w14:textId="2EA6BF07" w:rsidR="00594E7B" w:rsidRPr="00833DE9" w:rsidRDefault="00594E7B" w:rsidP="00660309">
      <w:pPr>
        <w:pStyle w:val="00text"/>
        <w:ind w:left="284" w:hanging="284"/>
      </w:pPr>
      <w:r w:rsidRPr="00833DE9">
        <w:t xml:space="preserve">• </w:t>
      </w:r>
      <w:r w:rsidR="00660309">
        <w:tab/>
      </w:r>
      <w:r w:rsidRPr="00833DE9">
        <w:t>Tříděný odpad bude ukládán do rozměrově vhodných kontejnerů odběratelů odpadů nebo stavební firmy. Vytříděný nebezpečný odpad bude ukládán do speciálních nádob dodaných jeho odběratelem.</w:t>
      </w:r>
    </w:p>
    <w:p w14:paraId="4C10A761" w14:textId="4DFB47BC" w:rsidR="00594E7B" w:rsidRPr="00833DE9" w:rsidRDefault="00594E7B" w:rsidP="00660309">
      <w:pPr>
        <w:pStyle w:val="00text"/>
        <w:ind w:left="284" w:hanging="284"/>
      </w:pPr>
      <w:r w:rsidRPr="00833DE9">
        <w:t xml:space="preserve">• </w:t>
      </w:r>
      <w:r w:rsidR="00660309">
        <w:tab/>
      </w:r>
      <w:r w:rsidRPr="00833DE9">
        <w:t>Shromažďovací prostředky (nádoby) na nebezpečný odpad budou zabezpečeny tak, aby nemohlo dojít k neoprávněné manipulaci s odpady nebo k jejich úniku do životního prostředí.</w:t>
      </w:r>
    </w:p>
    <w:p w14:paraId="35F20610" w14:textId="3BFBC91F" w:rsidR="00594E7B" w:rsidRPr="00833DE9" w:rsidRDefault="00594E7B" w:rsidP="00660309">
      <w:pPr>
        <w:pStyle w:val="00text"/>
        <w:ind w:left="284" w:hanging="284"/>
      </w:pPr>
      <w:r w:rsidRPr="00833DE9">
        <w:t xml:space="preserve">• </w:t>
      </w:r>
      <w:r w:rsidR="00660309">
        <w:tab/>
      </w:r>
      <w:r w:rsidRPr="00833DE9">
        <w:t xml:space="preserve">Kontejnery a nádoby na stavební odpad budou vyváženy ihned po naplnění, aby nedocházelo k nepříznivému estetickému, senzorickému nebo hygienickému dopadu na okolní prostředí. </w:t>
      </w:r>
    </w:p>
    <w:p w14:paraId="20DF54C7" w14:textId="77777777" w:rsidR="00594E7B" w:rsidRPr="00833DE9" w:rsidRDefault="00594E7B" w:rsidP="00660309">
      <w:pPr>
        <w:pStyle w:val="00text"/>
        <w:ind w:left="284" w:hanging="284"/>
      </w:pPr>
      <w:r w:rsidRPr="00833DE9">
        <w:rPr>
          <w:u w:val="single"/>
        </w:rPr>
        <w:t>Původce odpadů je povinen především</w:t>
      </w:r>
      <w:r w:rsidRPr="00833DE9">
        <w:t>:</w:t>
      </w:r>
    </w:p>
    <w:p w14:paraId="32C41C47" w14:textId="455F6B39" w:rsidR="00594E7B" w:rsidRPr="00833DE9" w:rsidRDefault="00594E7B" w:rsidP="00660309">
      <w:pPr>
        <w:pStyle w:val="00text"/>
        <w:ind w:left="284" w:hanging="284"/>
      </w:pPr>
      <w:r w:rsidRPr="00833DE9">
        <w:t xml:space="preserve">• </w:t>
      </w:r>
      <w:r w:rsidR="00660309">
        <w:tab/>
      </w:r>
      <w:r w:rsidRPr="00833DE9">
        <w:t>odpady zařazovat podle druhů a kategorií a nakládat s nimi podle jejich skutečných vlastností</w:t>
      </w:r>
    </w:p>
    <w:p w14:paraId="287D9C4C" w14:textId="78A1560D" w:rsidR="00594E7B" w:rsidRPr="00833DE9" w:rsidRDefault="00594E7B" w:rsidP="00660309">
      <w:pPr>
        <w:pStyle w:val="00text"/>
        <w:ind w:left="284" w:hanging="284"/>
      </w:pPr>
      <w:r w:rsidRPr="00833DE9">
        <w:t xml:space="preserve">• </w:t>
      </w:r>
      <w:r w:rsidR="00660309">
        <w:tab/>
      </w:r>
      <w:r w:rsidRPr="00833DE9">
        <w:t>shromažďovat odpady utříděné podle jednotlivých druhů a kategorií,</w:t>
      </w:r>
    </w:p>
    <w:p w14:paraId="75E1D48A" w14:textId="606F2396" w:rsidR="00594E7B" w:rsidRPr="00833DE9" w:rsidRDefault="00594E7B" w:rsidP="00660309">
      <w:pPr>
        <w:pStyle w:val="00text"/>
        <w:ind w:left="284" w:hanging="284"/>
      </w:pPr>
      <w:r w:rsidRPr="00833DE9">
        <w:t xml:space="preserve">• </w:t>
      </w:r>
      <w:r w:rsidR="00660309">
        <w:tab/>
      </w:r>
      <w:r w:rsidRPr="00833DE9">
        <w:t>zabezpečit odpady před nežádoucím znehodnocením, odcizením nebo únikem,</w:t>
      </w:r>
    </w:p>
    <w:p w14:paraId="73A3B687" w14:textId="22B51CDE" w:rsidR="00594E7B" w:rsidRPr="00833DE9" w:rsidRDefault="00594E7B" w:rsidP="00660309">
      <w:pPr>
        <w:pStyle w:val="00text"/>
        <w:ind w:left="284" w:hanging="284"/>
      </w:pPr>
      <w:r w:rsidRPr="00833DE9">
        <w:t xml:space="preserve">• </w:t>
      </w:r>
      <w:r w:rsidR="00660309">
        <w:tab/>
      </w:r>
      <w:r w:rsidRPr="00833DE9">
        <w:t>zajistit přednostní využití odpadů,</w:t>
      </w:r>
    </w:p>
    <w:p w14:paraId="6A9E57BF" w14:textId="19212F4B" w:rsidR="00594E7B" w:rsidRPr="00833DE9" w:rsidRDefault="00594E7B" w:rsidP="00660309">
      <w:pPr>
        <w:pStyle w:val="00text"/>
        <w:ind w:left="284" w:hanging="284"/>
      </w:pPr>
      <w:r w:rsidRPr="00833DE9">
        <w:t xml:space="preserve">• </w:t>
      </w:r>
      <w:r w:rsidR="00660309">
        <w:tab/>
      </w:r>
      <w:r w:rsidRPr="00833DE9">
        <w:t>odpady, které sám jako provozovatel zařízení určeného pro nakládání s odpady nemůže využít nebo odstranit, předat přímo nebo prostřednictvím dopravce odpadu pouze do zařízení určeného pro nakládání s daným druhem a kategorií odpadu příp. obchodníkovi s odpady s povolením pro daný druha a kategorii odpadu,</w:t>
      </w:r>
    </w:p>
    <w:p w14:paraId="57991A38" w14:textId="291FFE07" w:rsidR="00594E7B" w:rsidRPr="00833DE9" w:rsidRDefault="00594E7B" w:rsidP="00660309">
      <w:pPr>
        <w:pStyle w:val="00text"/>
        <w:ind w:left="284" w:hanging="284"/>
      </w:pPr>
      <w:r w:rsidRPr="00833DE9">
        <w:t xml:space="preserve">• </w:t>
      </w:r>
      <w:r w:rsidR="00660309">
        <w:tab/>
      </w:r>
      <w:r w:rsidRPr="00833DE9">
        <w:t xml:space="preserve">v případě komunálního odpadu, který běžně produkuje, a stavebního a demoličního odpadu, které sám nezpracuje jako provozovatel zařízení určeného pro nakládání s odpady, mít jejich předání podle § 13 odst. 1 písm. e) zákona o odpadech v odpovídajícím množství zajištěno </w:t>
      </w:r>
      <w:r w:rsidRPr="00833DE9">
        <w:rPr>
          <w:u w:val="single"/>
        </w:rPr>
        <w:t>písemnou</w:t>
      </w:r>
      <w:r w:rsidRPr="00833DE9">
        <w:t xml:space="preserve"> smlouvou před jejich vznikem,</w:t>
      </w:r>
    </w:p>
    <w:p w14:paraId="278FBC66" w14:textId="4B612BB5" w:rsidR="00594E7B" w:rsidRPr="00833DE9" w:rsidRDefault="00594E7B" w:rsidP="00660309">
      <w:pPr>
        <w:pStyle w:val="00text"/>
        <w:ind w:left="284" w:hanging="284"/>
      </w:pPr>
      <w:r w:rsidRPr="00833DE9">
        <w:t xml:space="preserve">• </w:t>
      </w:r>
      <w:r w:rsidR="00660309">
        <w:tab/>
      </w:r>
      <w:r w:rsidRPr="00833DE9">
        <w:t>prokázat orgánům provádějícím kontrolu podle zákona o odpadech, že předal odpad, který produkuje, v odpovídajícím množství v souladu s ust. § 13 odst. 1 písm. e) zákona o odpadech,</w:t>
      </w:r>
    </w:p>
    <w:p w14:paraId="503B57AA" w14:textId="69D69E6F" w:rsidR="00594E7B" w:rsidRPr="00833DE9" w:rsidRDefault="00594E7B" w:rsidP="00660309">
      <w:pPr>
        <w:pStyle w:val="00text"/>
        <w:ind w:left="284" w:hanging="284"/>
      </w:pPr>
      <w:r w:rsidRPr="00833DE9">
        <w:t xml:space="preserve">• </w:t>
      </w:r>
      <w:r w:rsidR="00660309">
        <w:tab/>
      </w:r>
      <w:r w:rsidRPr="00833DE9">
        <w:t>vést průběžnou evidenci o odpadech a způsobech nakládání s nimi, způsob vedení evidence je stanoven § 94 zákona o odpadech.</w:t>
      </w:r>
    </w:p>
    <w:p w14:paraId="61F47591" w14:textId="77777777" w:rsidR="00594E7B" w:rsidRPr="00833DE9" w:rsidRDefault="00594E7B" w:rsidP="00660309">
      <w:pPr>
        <w:pStyle w:val="00text"/>
      </w:pPr>
      <w:r w:rsidRPr="00833DE9">
        <w:t xml:space="preserve">Vybourané materiály a odpad budou na staveništi tříděny, budou ukládány buď přímo na transportní vozidla, nebo do kontejnerů umístěných na ploše hlavního staveniště pro následný odvoz. Přednostně budou odpady předány do zařízení určeného k jejich druhotnému využití (stavební recykláž, dřevní hmota, železo). Materiálové využití bude mít přednost před jejich uložením na skládku nebo jiným využitím odpadů. </w:t>
      </w:r>
    </w:p>
    <w:p w14:paraId="7A4F2F36" w14:textId="77777777" w:rsidR="00594E7B" w:rsidRPr="00833DE9" w:rsidRDefault="00594E7B" w:rsidP="00660309">
      <w:pPr>
        <w:pStyle w:val="00text"/>
      </w:pPr>
      <w:r w:rsidRPr="00833DE9">
        <w:lastRenderedPageBreak/>
        <w:t>Odpady budou předány pouze osobám, které jsou dle zákona o odpadech k jejich převzetí oprávněny. Ke kolaudaci budou předloženy doklady o způsobu odstranění odpadů ze stavební činnosti a evidence odpadů ze stavby.</w:t>
      </w:r>
    </w:p>
    <w:p w14:paraId="22A2C617" w14:textId="77777777" w:rsidR="00594E7B" w:rsidRPr="00833DE9" w:rsidRDefault="00594E7B" w:rsidP="00660309">
      <w:pPr>
        <w:pStyle w:val="00text"/>
      </w:pPr>
      <w:r w:rsidRPr="00833DE9">
        <w:t>ZPŮSOB PŘEPRAVY ODPADŮ A JEJICH ULOŽENÍ NEBO DALŠÍHO VYUŽITÍ ANEBO LIKVIDACE</w:t>
      </w:r>
    </w:p>
    <w:p w14:paraId="59961C99" w14:textId="48D6D7B0" w:rsidR="00594E7B" w:rsidRPr="00833DE9" w:rsidRDefault="00594E7B" w:rsidP="00660309">
      <w:pPr>
        <w:pStyle w:val="00text"/>
      </w:pPr>
      <w:r w:rsidRPr="00833DE9">
        <w:t>Odpad ze stavební činnosti a vybourané materiály budou na staveništi tříděny, budou ukládány buď přímo na transportní vozidla, nebo do kontejnerů umístěných na ploše venkovního staveniště pro následný odvoz. Přednostně budou odpady předány do zařízení určeného k</w:t>
      </w:r>
      <w:r w:rsidR="00660309">
        <w:t> </w:t>
      </w:r>
      <w:r w:rsidRPr="00833DE9">
        <w:t xml:space="preserve">jejich druhotnému využití (stavební recykláž, dřevní hmota, železo). Materiálové využití bude mít přednost před jejich uložením na skládku nebo jiným využitím odpadů. </w:t>
      </w:r>
    </w:p>
    <w:p w14:paraId="6ED3F4EB" w14:textId="77777777" w:rsidR="00594E7B" w:rsidRPr="00833DE9" w:rsidRDefault="00594E7B" w:rsidP="00660309">
      <w:pPr>
        <w:pStyle w:val="00text"/>
      </w:pPr>
      <w:r w:rsidRPr="00833DE9">
        <w:t xml:space="preserve">Odpady budou předány pouze osobám, které jsou dle zákona o odpadech k jejich převzetí oprávněny. Ke kolaudaci budou předloženy doklady o způsobu odstranění odpadů ze stavební činnosti a evidence odpadů ze stavby. </w:t>
      </w:r>
    </w:p>
    <w:p w14:paraId="5467C552" w14:textId="77777777" w:rsidR="00594E7B" w:rsidRPr="00833DE9" w:rsidRDefault="00594E7B" w:rsidP="00660309">
      <w:pPr>
        <w:pStyle w:val="00text"/>
      </w:pPr>
      <w:r w:rsidRPr="00833DE9">
        <w:t>Vybourané materiály budou odváženy nákladními automobily, vozidla dopravující sypké materiály musí používat k zakrytí hmot plachty, vybouranou suť je nutno v případě zvýšené prašnosti zkrápět.</w:t>
      </w:r>
    </w:p>
    <w:p w14:paraId="2C09AEA3" w14:textId="77777777" w:rsidR="00594E7B" w:rsidRPr="00833DE9" w:rsidRDefault="00594E7B" w:rsidP="00660309">
      <w:pPr>
        <w:pStyle w:val="00text"/>
      </w:pPr>
      <w:r w:rsidRPr="00833DE9">
        <w:t>Zhotovitel stavby zajistí odvoz materiálů vhodných k recyklaci vč. odběru těchto materiálů v recyklačním středisku.</w:t>
      </w:r>
    </w:p>
    <w:p w14:paraId="0A7D6083" w14:textId="77777777" w:rsidR="00594E7B" w:rsidRPr="00833DE9" w:rsidRDefault="00594E7B" w:rsidP="00660309">
      <w:pPr>
        <w:pStyle w:val="00text"/>
      </w:pPr>
      <w:r w:rsidRPr="00833DE9">
        <w:t xml:space="preserve">Odpadní materiály nevhodné pro recyklaci či k energetickému využití budou odváženy na skládky příslušné skupiny, vhodné skládky zajistí dodavatel stavby. </w:t>
      </w:r>
    </w:p>
    <w:p w14:paraId="06EC2509" w14:textId="77777777" w:rsidR="00C4220A" w:rsidRPr="00833DE9" w:rsidRDefault="00C4220A" w:rsidP="00660309">
      <w:pPr>
        <w:pStyle w:val="00text"/>
      </w:pPr>
      <w:r w:rsidRPr="00833DE9">
        <w:t>Kategorizace odpadních materiálů</w:t>
      </w:r>
      <w:bookmarkEnd w:id="90"/>
      <w:r w:rsidRPr="00833DE9">
        <w:t xml:space="preserve">  </w:t>
      </w:r>
    </w:p>
    <w:p w14:paraId="2C557A86" w14:textId="03EDA994" w:rsidR="00C4220A" w:rsidRPr="00833DE9" w:rsidRDefault="00C4220A" w:rsidP="00660309">
      <w:pPr>
        <w:pStyle w:val="00text"/>
        <w:rPr>
          <w:rStyle w:val="Zkladntext10"/>
          <w:color w:val="auto"/>
        </w:rPr>
      </w:pPr>
      <w:r w:rsidRPr="00833DE9">
        <w:rPr>
          <w:rStyle w:val="Zkladntext10"/>
          <w:color w:val="auto"/>
        </w:rPr>
        <w:t>Železobetonové prvky jakož i kusy z rozlámané betonové plochy jsou v souladu s vyhl. č.</w:t>
      </w:r>
      <w:r w:rsidR="00660309">
        <w:rPr>
          <w:rStyle w:val="Zkladntext10"/>
          <w:color w:val="auto"/>
        </w:rPr>
        <w:t> </w:t>
      </w:r>
      <w:r w:rsidRPr="00833DE9">
        <w:rPr>
          <w:rStyle w:val="Zkladntext10"/>
          <w:color w:val="auto"/>
        </w:rPr>
        <w:t>8/2021 Sb. zařazeny ve skupině 17 – stavební odpady jako beton,  katalog č. 17 01 01.  Kusy rozlámané živičné plochy jsou zařazeny rovněž ve skupině 17 jako asfaltové směsi neobsahující dehet katalog. č.  17 03 02.</w:t>
      </w:r>
    </w:p>
    <w:p w14:paraId="664A3F9E" w14:textId="77777777" w:rsidR="00C4220A" w:rsidRPr="00833DE9" w:rsidRDefault="00C4220A" w:rsidP="00660309">
      <w:pPr>
        <w:pStyle w:val="00text"/>
        <w:rPr>
          <w:rStyle w:val="Zkladntext10"/>
          <w:color w:val="auto"/>
        </w:rPr>
      </w:pPr>
      <w:r w:rsidRPr="00833DE9">
        <w:rPr>
          <w:rStyle w:val="Zkladntext10"/>
          <w:color w:val="auto"/>
        </w:rPr>
        <w:t>Komunální odpad jinak blíže neurčený patří v souladu s vyhl. č. 8/2021 Sb. do skupiny 20 s katalog. čís. 20 03 99.</w:t>
      </w:r>
    </w:p>
    <w:p w14:paraId="4977818A" w14:textId="77777777" w:rsidR="00C4220A" w:rsidRPr="00833DE9" w:rsidRDefault="00C4220A" w:rsidP="00660309">
      <w:pPr>
        <w:pStyle w:val="00text"/>
        <w:rPr>
          <w:rStyle w:val="Zkladntext10"/>
          <w:color w:val="auto"/>
        </w:rPr>
      </w:pPr>
      <w:r w:rsidRPr="00833DE9">
        <w:rPr>
          <w:rStyle w:val="Zkladntext10"/>
          <w:color w:val="auto"/>
        </w:rPr>
        <w:t>Obecný přehled a kategorizace o</w:t>
      </w:r>
      <w:r w:rsidR="00530FA9" w:rsidRPr="00833DE9">
        <w:rPr>
          <w:rStyle w:val="Zkladntext10"/>
          <w:color w:val="auto"/>
        </w:rPr>
        <w:t xml:space="preserve">dpadů vznikajících při výstavbě, vč. odhadu předpokládaného množství. </w:t>
      </w:r>
    </w:p>
    <w:p w14:paraId="08B16F9E" w14:textId="4383AD56" w:rsidR="00530FA9" w:rsidRPr="00833DE9" w:rsidRDefault="00530FA9" w:rsidP="00660309">
      <w:pPr>
        <w:pStyle w:val="00text"/>
        <w:rPr>
          <w:rStyle w:val="Zkladntext10"/>
          <w:color w:val="auto"/>
        </w:rPr>
      </w:pPr>
      <w:r w:rsidRPr="00833DE9">
        <w:rPr>
          <w:rStyle w:val="Zkladntext10"/>
          <w:color w:val="auto"/>
        </w:rPr>
        <w:t>V</w:t>
      </w:r>
      <w:r w:rsidR="00660309">
        <w:rPr>
          <w:rStyle w:val="Zkladntext10"/>
          <w:color w:val="auto"/>
        </w:rPr>
        <w:t xml:space="preserve"> dále uvedené </w:t>
      </w:r>
      <w:r w:rsidRPr="00833DE9">
        <w:rPr>
          <w:rStyle w:val="Zkladntext10"/>
          <w:color w:val="auto"/>
        </w:rPr>
        <w:t>tabulce je uvedeno předpokládané množství odpadu (v tunách) pouze u odpadů, které budou v rámci demolice trafostanice vznikat ve větším množství. Tam, kde není množství uvedeno, se jedná o odpady, které se mohou při demolici vyskytnout v zanedbatelném množtsví (v řádu max. několika kilogramů)</w:t>
      </w:r>
    </w:p>
    <w:p w14:paraId="1A13A3C4" w14:textId="77777777" w:rsidR="00E0739A" w:rsidRDefault="00E0739A" w:rsidP="00E0739A">
      <w:pPr>
        <w:spacing w:before="120" w:after="0" w:line="264" w:lineRule="auto"/>
        <w:jc w:val="both"/>
        <w:rPr>
          <w:rStyle w:val="Zkladntext10"/>
          <w:rFonts w:cs="Arial"/>
          <w:color w:val="auto"/>
        </w:rPr>
      </w:pPr>
    </w:p>
    <w:p w14:paraId="0F3D9034" w14:textId="77777777" w:rsidR="00660309" w:rsidRDefault="00660309" w:rsidP="00E0739A">
      <w:pPr>
        <w:spacing w:before="120" w:after="0" w:line="264" w:lineRule="auto"/>
        <w:jc w:val="both"/>
        <w:rPr>
          <w:rStyle w:val="Zkladntext10"/>
          <w:rFonts w:cs="Arial"/>
          <w:color w:val="auto"/>
        </w:rPr>
      </w:pPr>
    </w:p>
    <w:p w14:paraId="58CF67D5" w14:textId="77777777" w:rsidR="00660309" w:rsidRDefault="00660309" w:rsidP="00E0739A">
      <w:pPr>
        <w:spacing w:before="120" w:after="0" w:line="264" w:lineRule="auto"/>
        <w:jc w:val="both"/>
        <w:rPr>
          <w:rStyle w:val="Zkladntext10"/>
          <w:rFonts w:cs="Arial"/>
          <w:color w:val="auto"/>
        </w:rPr>
      </w:pPr>
    </w:p>
    <w:p w14:paraId="56A6F5E8" w14:textId="77777777" w:rsidR="00660309" w:rsidRDefault="00660309" w:rsidP="00E0739A">
      <w:pPr>
        <w:spacing w:before="120" w:after="0" w:line="264" w:lineRule="auto"/>
        <w:jc w:val="both"/>
        <w:rPr>
          <w:rStyle w:val="Zkladntext10"/>
          <w:rFonts w:cs="Arial"/>
          <w:color w:val="auto"/>
        </w:rPr>
      </w:pPr>
    </w:p>
    <w:p w14:paraId="23F17820" w14:textId="77777777" w:rsidR="00660309" w:rsidRDefault="00660309" w:rsidP="00E0739A">
      <w:pPr>
        <w:spacing w:before="120" w:after="0" w:line="264" w:lineRule="auto"/>
        <w:jc w:val="both"/>
        <w:rPr>
          <w:rStyle w:val="Zkladntext10"/>
          <w:rFonts w:cs="Arial"/>
          <w:color w:val="auto"/>
        </w:rPr>
      </w:pPr>
    </w:p>
    <w:p w14:paraId="123DF20C" w14:textId="77777777" w:rsidR="00660309" w:rsidRDefault="00660309" w:rsidP="00E0739A">
      <w:pPr>
        <w:spacing w:before="120" w:after="0" w:line="264" w:lineRule="auto"/>
        <w:jc w:val="both"/>
        <w:rPr>
          <w:rStyle w:val="Zkladntext10"/>
          <w:rFonts w:cs="Arial"/>
          <w:color w:val="auto"/>
        </w:rPr>
      </w:pPr>
    </w:p>
    <w:p w14:paraId="3497BCE6" w14:textId="77777777" w:rsidR="00660309" w:rsidRPr="00833DE9" w:rsidRDefault="00660309" w:rsidP="00E0739A">
      <w:pPr>
        <w:spacing w:before="120" w:after="0" w:line="264" w:lineRule="auto"/>
        <w:jc w:val="both"/>
        <w:rPr>
          <w:rStyle w:val="Zkladntext10"/>
          <w:rFonts w:cs="Arial"/>
          <w:color w:val="auto"/>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9"/>
        <w:gridCol w:w="1317"/>
        <w:gridCol w:w="1158"/>
        <w:gridCol w:w="2068"/>
      </w:tblGrid>
      <w:tr w:rsidR="00C4220A" w:rsidRPr="00833DE9" w14:paraId="2A9C9E47" w14:textId="77777777" w:rsidTr="002F00F9">
        <w:trPr>
          <w:jc w:val="center"/>
        </w:trPr>
        <w:tc>
          <w:tcPr>
            <w:tcW w:w="4529" w:type="dxa"/>
            <w:tcBorders>
              <w:top w:val="single" w:sz="12" w:space="0" w:color="auto"/>
              <w:left w:val="single" w:sz="12" w:space="0" w:color="auto"/>
              <w:bottom w:val="double" w:sz="4" w:space="0" w:color="auto"/>
              <w:right w:val="single" w:sz="4" w:space="0" w:color="auto"/>
            </w:tcBorders>
            <w:shd w:val="clear" w:color="auto" w:fill="BFBFBF" w:themeFill="background1" w:themeFillShade="BF"/>
            <w:vAlign w:val="center"/>
          </w:tcPr>
          <w:p w14:paraId="7E7E65D9" w14:textId="77777777" w:rsidR="00C4220A" w:rsidRPr="002F00F9" w:rsidRDefault="00C4220A" w:rsidP="00660309">
            <w:pPr>
              <w:spacing w:after="0" w:line="240" w:lineRule="auto"/>
              <w:rPr>
                <w:rFonts w:ascii="Arial" w:hAnsi="Arial" w:cs="Arial"/>
                <w:sz w:val="20"/>
                <w:szCs w:val="20"/>
              </w:rPr>
            </w:pPr>
            <w:r w:rsidRPr="002F00F9">
              <w:rPr>
                <w:rFonts w:ascii="Arial" w:hAnsi="Arial" w:cs="Arial"/>
                <w:sz w:val="20"/>
                <w:szCs w:val="20"/>
              </w:rPr>
              <w:lastRenderedPageBreak/>
              <w:t>Název odpadů</w:t>
            </w:r>
          </w:p>
        </w:tc>
        <w:tc>
          <w:tcPr>
            <w:tcW w:w="1317" w:type="dxa"/>
            <w:tcBorders>
              <w:top w:val="single" w:sz="12" w:space="0" w:color="auto"/>
              <w:left w:val="single" w:sz="4" w:space="0" w:color="auto"/>
              <w:bottom w:val="double" w:sz="4" w:space="0" w:color="auto"/>
              <w:right w:val="single" w:sz="4" w:space="0" w:color="auto"/>
            </w:tcBorders>
            <w:shd w:val="clear" w:color="auto" w:fill="BFBFBF" w:themeFill="background1" w:themeFillShade="BF"/>
            <w:vAlign w:val="center"/>
          </w:tcPr>
          <w:p w14:paraId="52163941" w14:textId="77777777" w:rsidR="00C4220A" w:rsidRPr="002F00F9" w:rsidRDefault="00C4220A" w:rsidP="00660309">
            <w:pPr>
              <w:spacing w:after="0" w:line="240" w:lineRule="auto"/>
              <w:rPr>
                <w:rFonts w:ascii="Arial" w:hAnsi="Arial" w:cs="Arial"/>
                <w:sz w:val="20"/>
                <w:szCs w:val="20"/>
              </w:rPr>
            </w:pPr>
            <w:r w:rsidRPr="002F00F9">
              <w:rPr>
                <w:rFonts w:ascii="Arial" w:hAnsi="Arial" w:cs="Arial"/>
                <w:sz w:val="20"/>
                <w:szCs w:val="20"/>
              </w:rPr>
              <w:t>Katalogové číslo (nový Katalog)</w:t>
            </w:r>
          </w:p>
        </w:tc>
        <w:tc>
          <w:tcPr>
            <w:tcW w:w="1158" w:type="dxa"/>
            <w:tcBorders>
              <w:top w:val="single" w:sz="12" w:space="0" w:color="auto"/>
              <w:left w:val="single" w:sz="4" w:space="0" w:color="auto"/>
              <w:bottom w:val="double" w:sz="4" w:space="0" w:color="auto"/>
              <w:right w:val="single" w:sz="4" w:space="0" w:color="auto"/>
            </w:tcBorders>
            <w:shd w:val="clear" w:color="auto" w:fill="BFBFBF" w:themeFill="background1" w:themeFillShade="BF"/>
            <w:vAlign w:val="center"/>
          </w:tcPr>
          <w:p w14:paraId="399F6388" w14:textId="77777777" w:rsidR="00530FA9" w:rsidRPr="002F00F9" w:rsidRDefault="00C4220A" w:rsidP="00660309">
            <w:pPr>
              <w:spacing w:after="0" w:line="240" w:lineRule="auto"/>
              <w:rPr>
                <w:rFonts w:ascii="Arial" w:hAnsi="Arial" w:cs="Arial"/>
                <w:sz w:val="20"/>
                <w:szCs w:val="20"/>
              </w:rPr>
            </w:pPr>
            <w:r w:rsidRPr="002F00F9">
              <w:rPr>
                <w:rFonts w:ascii="Arial" w:hAnsi="Arial" w:cs="Arial"/>
                <w:sz w:val="20"/>
                <w:szCs w:val="20"/>
              </w:rPr>
              <w:t>Kategorie</w:t>
            </w:r>
            <w:r w:rsidR="00530FA9" w:rsidRPr="002F00F9">
              <w:rPr>
                <w:rFonts w:ascii="Arial" w:hAnsi="Arial" w:cs="Arial"/>
                <w:sz w:val="20"/>
                <w:szCs w:val="20"/>
              </w:rPr>
              <w:t xml:space="preserve"> / množství</w:t>
            </w:r>
          </w:p>
        </w:tc>
        <w:tc>
          <w:tcPr>
            <w:tcW w:w="2068" w:type="dxa"/>
            <w:tcBorders>
              <w:top w:val="single" w:sz="12" w:space="0" w:color="auto"/>
              <w:left w:val="single" w:sz="4" w:space="0" w:color="auto"/>
              <w:bottom w:val="double" w:sz="4" w:space="0" w:color="auto"/>
              <w:right w:val="single" w:sz="12" w:space="0" w:color="auto"/>
            </w:tcBorders>
            <w:shd w:val="clear" w:color="auto" w:fill="BFBFBF" w:themeFill="background1" w:themeFillShade="BF"/>
            <w:vAlign w:val="center"/>
          </w:tcPr>
          <w:p w14:paraId="32BA27FB" w14:textId="77777777" w:rsidR="00C4220A" w:rsidRPr="002F00F9" w:rsidRDefault="00C4220A" w:rsidP="00E0739A">
            <w:pPr>
              <w:spacing w:after="0" w:line="240" w:lineRule="auto"/>
              <w:rPr>
                <w:rFonts w:ascii="Arial" w:hAnsi="Arial" w:cs="Arial"/>
                <w:sz w:val="20"/>
                <w:szCs w:val="20"/>
              </w:rPr>
            </w:pPr>
            <w:r w:rsidRPr="002F00F9">
              <w:rPr>
                <w:rFonts w:ascii="Arial" w:hAnsi="Arial" w:cs="Arial"/>
                <w:sz w:val="20"/>
                <w:szCs w:val="20"/>
              </w:rPr>
              <w:t>Způsob nakládání s odpadem</w:t>
            </w:r>
          </w:p>
        </w:tc>
      </w:tr>
      <w:tr w:rsidR="00C4220A" w:rsidRPr="00833DE9" w14:paraId="59754B3C" w14:textId="77777777" w:rsidTr="00660309">
        <w:trPr>
          <w:jc w:val="center"/>
        </w:trPr>
        <w:tc>
          <w:tcPr>
            <w:tcW w:w="4529" w:type="dxa"/>
            <w:tcBorders>
              <w:top w:val="double" w:sz="4" w:space="0" w:color="auto"/>
              <w:left w:val="single" w:sz="12" w:space="0" w:color="auto"/>
              <w:bottom w:val="single" w:sz="4" w:space="0" w:color="auto"/>
              <w:right w:val="single" w:sz="4" w:space="0" w:color="auto"/>
            </w:tcBorders>
            <w:vAlign w:val="center"/>
          </w:tcPr>
          <w:p w14:paraId="5570D851" w14:textId="77777777" w:rsidR="00C4220A" w:rsidRPr="00660309" w:rsidRDefault="00C4220A" w:rsidP="00660309">
            <w:pPr>
              <w:spacing w:after="0" w:line="240" w:lineRule="auto"/>
              <w:rPr>
                <w:rFonts w:ascii="Arial" w:hAnsi="Arial" w:cs="Arial"/>
                <w:b/>
                <w:bCs/>
                <w:sz w:val="20"/>
                <w:szCs w:val="20"/>
              </w:rPr>
            </w:pPr>
            <w:r w:rsidRPr="00660309">
              <w:rPr>
                <w:rFonts w:ascii="Arial" w:hAnsi="Arial" w:cs="Arial"/>
                <w:b/>
                <w:bCs/>
                <w:sz w:val="20"/>
                <w:szCs w:val="20"/>
              </w:rPr>
              <w:t>STAVEBNÍ A DEMOLIČNÍ ODPADY (VČETNĚ VYTĚŽENÉ ZEMINY Z KONTAMINOVANÝCH MÍST)</w:t>
            </w:r>
          </w:p>
        </w:tc>
        <w:tc>
          <w:tcPr>
            <w:tcW w:w="1317" w:type="dxa"/>
            <w:tcBorders>
              <w:top w:val="double" w:sz="4" w:space="0" w:color="auto"/>
              <w:left w:val="single" w:sz="4" w:space="0" w:color="auto"/>
              <w:bottom w:val="single" w:sz="4" w:space="0" w:color="auto"/>
              <w:right w:val="single" w:sz="4" w:space="0" w:color="auto"/>
            </w:tcBorders>
            <w:vAlign w:val="center"/>
          </w:tcPr>
          <w:p w14:paraId="6527830D" w14:textId="77777777" w:rsidR="00C4220A" w:rsidRPr="00833DE9" w:rsidRDefault="00C4220A" w:rsidP="00660309">
            <w:pPr>
              <w:spacing w:after="0" w:line="240" w:lineRule="auto"/>
              <w:rPr>
                <w:rFonts w:ascii="Arial" w:hAnsi="Arial" w:cs="Arial"/>
                <w:b/>
                <w:bCs/>
                <w:sz w:val="18"/>
                <w:szCs w:val="18"/>
              </w:rPr>
            </w:pPr>
            <w:r w:rsidRPr="00833DE9">
              <w:rPr>
                <w:rFonts w:ascii="Arial" w:hAnsi="Arial" w:cs="Arial"/>
                <w:b/>
                <w:bCs/>
                <w:sz w:val="18"/>
                <w:szCs w:val="18"/>
              </w:rPr>
              <w:t>17</w:t>
            </w:r>
          </w:p>
        </w:tc>
        <w:tc>
          <w:tcPr>
            <w:tcW w:w="1158" w:type="dxa"/>
            <w:tcBorders>
              <w:top w:val="double" w:sz="4" w:space="0" w:color="auto"/>
              <w:left w:val="single" w:sz="4" w:space="0" w:color="auto"/>
              <w:bottom w:val="single" w:sz="4" w:space="0" w:color="auto"/>
              <w:right w:val="single" w:sz="4" w:space="0" w:color="auto"/>
            </w:tcBorders>
            <w:vAlign w:val="center"/>
          </w:tcPr>
          <w:p w14:paraId="37DB6B94" w14:textId="77777777" w:rsidR="00C4220A" w:rsidRPr="00833DE9" w:rsidRDefault="00C4220A" w:rsidP="00660309">
            <w:pPr>
              <w:spacing w:after="0" w:line="240" w:lineRule="auto"/>
              <w:jc w:val="center"/>
              <w:rPr>
                <w:rFonts w:ascii="Arial" w:hAnsi="Arial" w:cs="Arial"/>
                <w:sz w:val="18"/>
                <w:szCs w:val="18"/>
              </w:rPr>
            </w:pPr>
          </w:p>
        </w:tc>
        <w:tc>
          <w:tcPr>
            <w:tcW w:w="2068" w:type="dxa"/>
            <w:tcBorders>
              <w:top w:val="double" w:sz="4" w:space="0" w:color="auto"/>
              <w:left w:val="single" w:sz="4" w:space="0" w:color="auto"/>
              <w:bottom w:val="single" w:sz="4" w:space="0" w:color="auto"/>
              <w:right w:val="single" w:sz="12" w:space="0" w:color="auto"/>
            </w:tcBorders>
            <w:vAlign w:val="center"/>
          </w:tcPr>
          <w:p w14:paraId="77BAEF25" w14:textId="77777777" w:rsidR="00C4220A" w:rsidRPr="00833DE9" w:rsidRDefault="00C4220A" w:rsidP="00E0739A">
            <w:pPr>
              <w:spacing w:after="0" w:line="240" w:lineRule="auto"/>
              <w:rPr>
                <w:rFonts w:ascii="Arial" w:hAnsi="Arial" w:cs="Arial"/>
                <w:sz w:val="18"/>
                <w:szCs w:val="18"/>
              </w:rPr>
            </w:pPr>
          </w:p>
        </w:tc>
      </w:tr>
      <w:tr w:rsidR="00C4220A" w:rsidRPr="00833DE9" w14:paraId="5A38EEDC"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03D4331D" w14:textId="77777777" w:rsidR="00C4220A" w:rsidRPr="00660309" w:rsidRDefault="00C4220A" w:rsidP="00660309">
            <w:pPr>
              <w:spacing w:after="0" w:line="240" w:lineRule="auto"/>
              <w:rPr>
                <w:rFonts w:ascii="Arial" w:hAnsi="Arial" w:cs="Arial"/>
                <w:b/>
                <w:bCs/>
                <w:sz w:val="20"/>
                <w:szCs w:val="20"/>
              </w:rPr>
            </w:pPr>
            <w:r w:rsidRPr="00660309">
              <w:rPr>
                <w:rFonts w:ascii="Arial" w:hAnsi="Arial" w:cs="Arial"/>
                <w:b/>
                <w:bCs/>
                <w:sz w:val="20"/>
                <w:szCs w:val="20"/>
              </w:rPr>
              <w:t>Beton, cihly, tašky a keramika</w:t>
            </w:r>
          </w:p>
        </w:tc>
        <w:tc>
          <w:tcPr>
            <w:tcW w:w="1317" w:type="dxa"/>
            <w:tcBorders>
              <w:top w:val="single" w:sz="4" w:space="0" w:color="auto"/>
              <w:left w:val="single" w:sz="4" w:space="0" w:color="auto"/>
              <w:bottom w:val="single" w:sz="4" w:space="0" w:color="auto"/>
              <w:right w:val="single" w:sz="4" w:space="0" w:color="auto"/>
            </w:tcBorders>
            <w:vAlign w:val="center"/>
          </w:tcPr>
          <w:p w14:paraId="7EB98BBD" w14:textId="77777777" w:rsidR="00C4220A" w:rsidRPr="00833DE9" w:rsidRDefault="00C4220A" w:rsidP="00660309">
            <w:pPr>
              <w:spacing w:after="0" w:line="240" w:lineRule="auto"/>
              <w:rPr>
                <w:rFonts w:ascii="Arial" w:hAnsi="Arial" w:cs="Arial"/>
                <w:b/>
                <w:bCs/>
                <w:sz w:val="18"/>
                <w:szCs w:val="18"/>
              </w:rPr>
            </w:pPr>
            <w:r w:rsidRPr="00833DE9">
              <w:rPr>
                <w:rFonts w:ascii="Arial" w:hAnsi="Arial" w:cs="Arial"/>
                <w:b/>
                <w:bCs/>
                <w:sz w:val="18"/>
                <w:szCs w:val="18"/>
              </w:rPr>
              <w:t>17 01</w:t>
            </w:r>
          </w:p>
        </w:tc>
        <w:tc>
          <w:tcPr>
            <w:tcW w:w="1158" w:type="dxa"/>
            <w:tcBorders>
              <w:top w:val="single" w:sz="4" w:space="0" w:color="auto"/>
              <w:left w:val="single" w:sz="4" w:space="0" w:color="auto"/>
              <w:bottom w:val="single" w:sz="4" w:space="0" w:color="auto"/>
              <w:right w:val="single" w:sz="4" w:space="0" w:color="auto"/>
            </w:tcBorders>
            <w:vAlign w:val="center"/>
          </w:tcPr>
          <w:p w14:paraId="2F32D84F" w14:textId="77777777" w:rsidR="00C4220A" w:rsidRPr="00833DE9" w:rsidRDefault="00C4220A" w:rsidP="00660309">
            <w:pPr>
              <w:spacing w:after="0" w:line="240" w:lineRule="auto"/>
              <w:jc w:val="center"/>
              <w:rPr>
                <w:rFonts w:ascii="Arial" w:hAnsi="Arial" w:cs="Arial"/>
                <w:sz w:val="18"/>
                <w:szCs w:val="18"/>
              </w:rPr>
            </w:pPr>
          </w:p>
        </w:tc>
        <w:tc>
          <w:tcPr>
            <w:tcW w:w="2068" w:type="dxa"/>
            <w:tcBorders>
              <w:top w:val="single" w:sz="4" w:space="0" w:color="auto"/>
              <w:left w:val="single" w:sz="4" w:space="0" w:color="auto"/>
              <w:bottom w:val="single" w:sz="4" w:space="0" w:color="auto"/>
              <w:right w:val="single" w:sz="12" w:space="0" w:color="auto"/>
            </w:tcBorders>
            <w:vAlign w:val="center"/>
          </w:tcPr>
          <w:p w14:paraId="4CA111E9" w14:textId="77777777" w:rsidR="00C4220A" w:rsidRPr="00833DE9" w:rsidRDefault="00C4220A" w:rsidP="00E0739A">
            <w:pPr>
              <w:spacing w:after="0" w:line="240" w:lineRule="auto"/>
              <w:rPr>
                <w:rFonts w:ascii="Arial" w:hAnsi="Arial" w:cs="Arial"/>
                <w:sz w:val="18"/>
                <w:szCs w:val="18"/>
              </w:rPr>
            </w:pPr>
          </w:p>
        </w:tc>
      </w:tr>
      <w:tr w:rsidR="00C4220A" w:rsidRPr="00833DE9" w14:paraId="6DB76F13"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5530583F"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Beton</w:t>
            </w:r>
          </w:p>
        </w:tc>
        <w:tc>
          <w:tcPr>
            <w:tcW w:w="1317" w:type="dxa"/>
            <w:tcBorders>
              <w:top w:val="single" w:sz="4" w:space="0" w:color="auto"/>
              <w:left w:val="single" w:sz="4" w:space="0" w:color="auto"/>
              <w:bottom w:val="single" w:sz="4" w:space="0" w:color="auto"/>
              <w:right w:val="single" w:sz="4" w:space="0" w:color="auto"/>
            </w:tcBorders>
            <w:vAlign w:val="center"/>
          </w:tcPr>
          <w:p w14:paraId="3AB63910"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17 01 01</w:t>
            </w:r>
          </w:p>
        </w:tc>
        <w:tc>
          <w:tcPr>
            <w:tcW w:w="1158" w:type="dxa"/>
            <w:tcBorders>
              <w:top w:val="single" w:sz="4" w:space="0" w:color="auto"/>
              <w:left w:val="single" w:sz="4" w:space="0" w:color="auto"/>
              <w:bottom w:val="single" w:sz="4" w:space="0" w:color="auto"/>
              <w:right w:val="single" w:sz="4" w:space="0" w:color="auto"/>
            </w:tcBorders>
            <w:vAlign w:val="center"/>
          </w:tcPr>
          <w:p w14:paraId="7BB7DBEC"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530FA9" w:rsidRPr="00833DE9">
              <w:rPr>
                <w:rFonts w:ascii="Arial" w:hAnsi="Arial" w:cs="Arial"/>
                <w:sz w:val="18"/>
                <w:szCs w:val="18"/>
              </w:rPr>
              <w:t xml:space="preserve"> / </w:t>
            </w:r>
            <w:r w:rsidR="001046F2" w:rsidRPr="00833DE9">
              <w:rPr>
                <w:rFonts w:ascii="Arial" w:hAnsi="Arial" w:cs="Arial"/>
                <w:sz w:val="18"/>
                <w:szCs w:val="18"/>
              </w:rPr>
              <w:t>15</w:t>
            </w:r>
            <w:r w:rsidR="004D3954" w:rsidRPr="00833DE9">
              <w:rPr>
                <w:rFonts w:ascii="Arial" w:hAnsi="Arial" w:cs="Arial"/>
                <w:sz w:val="18"/>
                <w:szCs w:val="18"/>
              </w:rPr>
              <w:t>0 t</w:t>
            </w:r>
          </w:p>
        </w:tc>
        <w:tc>
          <w:tcPr>
            <w:tcW w:w="2068" w:type="dxa"/>
            <w:tcBorders>
              <w:top w:val="single" w:sz="4" w:space="0" w:color="auto"/>
              <w:left w:val="single" w:sz="4" w:space="0" w:color="auto"/>
              <w:bottom w:val="single" w:sz="4" w:space="0" w:color="auto"/>
              <w:right w:val="single" w:sz="12" w:space="0" w:color="auto"/>
            </w:tcBorders>
            <w:vAlign w:val="center"/>
          </w:tcPr>
          <w:p w14:paraId="577CE704"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Recyklace nebo skládka</w:t>
            </w:r>
          </w:p>
        </w:tc>
      </w:tr>
      <w:tr w:rsidR="00C4220A" w:rsidRPr="00833DE9" w14:paraId="1B6A7FE4"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312D17F3"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Cihly</w:t>
            </w:r>
          </w:p>
        </w:tc>
        <w:tc>
          <w:tcPr>
            <w:tcW w:w="1317" w:type="dxa"/>
            <w:tcBorders>
              <w:top w:val="single" w:sz="4" w:space="0" w:color="auto"/>
              <w:left w:val="single" w:sz="4" w:space="0" w:color="auto"/>
              <w:bottom w:val="single" w:sz="4" w:space="0" w:color="auto"/>
              <w:right w:val="single" w:sz="4" w:space="0" w:color="auto"/>
            </w:tcBorders>
            <w:vAlign w:val="center"/>
          </w:tcPr>
          <w:p w14:paraId="29FC9C6C"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 xml:space="preserve">17 01 02 </w:t>
            </w:r>
          </w:p>
        </w:tc>
        <w:tc>
          <w:tcPr>
            <w:tcW w:w="1158" w:type="dxa"/>
            <w:tcBorders>
              <w:top w:val="single" w:sz="4" w:space="0" w:color="auto"/>
              <w:left w:val="single" w:sz="4" w:space="0" w:color="auto"/>
              <w:bottom w:val="single" w:sz="4" w:space="0" w:color="auto"/>
              <w:right w:val="single" w:sz="4" w:space="0" w:color="auto"/>
            </w:tcBorders>
            <w:vAlign w:val="center"/>
          </w:tcPr>
          <w:p w14:paraId="5B09983A"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1046F2" w:rsidRPr="00833DE9">
              <w:rPr>
                <w:rFonts w:ascii="Arial" w:hAnsi="Arial" w:cs="Arial"/>
                <w:sz w:val="18"/>
                <w:szCs w:val="18"/>
              </w:rPr>
              <w:t xml:space="preserve"> / 20</w:t>
            </w:r>
            <w:r w:rsidR="004D3954" w:rsidRPr="00833DE9">
              <w:rPr>
                <w:rFonts w:ascii="Arial" w:hAnsi="Arial" w:cs="Arial"/>
                <w:sz w:val="18"/>
                <w:szCs w:val="18"/>
              </w:rPr>
              <w:t xml:space="preserve"> t</w:t>
            </w:r>
          </w:p>
        </w:tc>
        <w:tc>
          <w:tcPr>
            <w:tcW w:w="2068" w:type="dxa"/>
            <w:tcBorders>
              <w:top w:val="single" w:sz="4" w:space="0" w:color="auto"/>
              <w:left w:val="single" w:sz="4" w:space="0" w:color="auto"/>
              <w:bottom w:val="single" w:sz="4" w:space="0" w:color="auto"/>
              <w:right w:val="single" w:sz="12" w:space="0" w:color="auto"/>
            </w:tcBorders>
            <w:vAlign w:val="center"/>
          </w:tcPr>
          <w:p w14:paraId="1A21BD5E"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Recyklace nebo skládka</w:t>
            </w:r>
          </w:p>
        </w:tc>
      </w:tr>
      <w:tr w:rsidR="00C4220A" w:rsidRPr="00833DE9" w14:paraId="0289D593"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5FB8FEE8"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Tašky a keramické výrobky</w:t>
            </w:r>
          </w:p>
        </w:tc>
        <w:tc>
          <w:tcPr>
            <w:tcW w:w="1317" w:type="dxa"/>
            <w:tcBorders>
              <w:top w:val="single" w:sz="4" w:space="0" w:color="auto"/>
              <w:left w:val="single" w:sz="4" w:space="0" w:color="auto"/>
              <w:bottom w:val="single" w:sz="4" w:space="0" w:color="auto"/>
              <w:right w:val="single" w:sz="4" w:space="0" w:color="auto"/>
            </w:tcBorders>
            <w:vAlign w:val="center"/>
          </w:tcPr>
          <w:p w14:paraId="5717E325"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17 01 03</w:t>
            </w:r>
          </w:p>
        </w:tc>
        <w:tc>
          <w:tcPr>
            <w:tcW w:w="1158" w:type="dxa"/>
            <w:tcBorders>
              <w:top w:val="single" w:sz="4" w:space="0" w:color="auto"/>
              <w:left w:val="single" w:sz="4" w:space="0" w:color="auto"/>
              <w:bottom w:val="single" w:sz="4" w:space="0" w:color="auto"/>
              <w:right w:val="single" w:sz="4" w:space="0" w:color="auto"/>
            </w:tcBorders>
            <w:vAlign w:val="center"/>
          </w:tcPr>
          <w:p w14:paraId="4A71EC9D"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1046F2" w:rsidRPr="00833DE9">
              <w:rPr>
                <w:rFonts w:ascii="Arial" w:hAnsi="Arial" w:cs="Arial"/>
                <w:sz w:val="18"/>
                <w:szCs w:val="18"/>
              </w:rPr>
              <w:t xml:space="preserve"> / 20</w:t>
            </w:r>
            <w:r w:rsidR="004D3954" w:rsidRPr="00833DE9">
              <w:rPr>
                <w:rFonts w:ascii="Arial" w:hAnsi="Arial" w:cs="Arial"/>
                <w:sz w:val="18"/>
                <w:szCs w:val="18"/>
              </w:rPr>
              <w:t xml:space="preserve"> t</w:t>
            </w:r>
          </w:p>
        </w:tc>
        <w:tc>
          <w:tcPr>
            <w:tcW w:w="2068" w:type="dxa"/>
            <w:tcBorders>
              <w:top w:val="single" w:sz="4" w:space="0" w:color="auto"/>
              <w:left w:val="single" w:sz="4" w:space="0" w:color="auto"/>
              <w:bottom w:val="single" w:sz="4" w:space="0" w:color="auto"/>
              <w:right w:val="single" w:sz="12" w:space="0" w:color="auto"/>
            </w:tcBorders>
            <w:vAlign w:val="center"/>
          </w:tcPr>
          <w:p w14:paraId="0F8F2BA3"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Recyklace nebo skládka</w:t>
            </w:r>
          </w:p>
        </w:tc>
      </w:tr>
      <w:tr w:rsidR="00C4220A" w:rsidRPr="00833DE9" w14:paraId="6E0BB4FB"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7CD31535"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Směsi nebo oddělené frakce betonu, cihel, tašek a keramických výrobků obsahující nebezpečné látky</w:t>
            </w:r>
          </w:p>
        </w:tc>
        <w:tc>
          <w:tcPr>
            <w:tcW w:w="1317" w:type="dxa"/>
            <w:tcBorders>
              <w:top w:val="single" w:sz="4" w:space="0" w:color="auto"/>
              <w:left w:val="single" w:sz="4" w:space="0" w:color="auto"/>
              <w:bottom w:val="single" w:sz="4" w:space="0" w:color="auto"/>
              <w:right w:val="single" w:sz="4" w:space="0" w:color="auto"/>
            </w:tcBorders>
            <w:vAlign w:val="center"/>
          </w:tcPr>
          <w:p w14:paraId="48E183EC"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17 01 06</w:t>
            </w:r>
          </w:p>
        </w:tc>
        <w:tc>
          <w:tcPr>
            <w:tcW w:w="1158" w:type="dxa"/>
            <w:tcBorders>
              <w:top w:val="single" w:sz="4" w:space="0" w:color="auto"/>
              <w:left w:val="single" w:sz="4" w:space="0" w:color="auto"/>
              <w:bottom w:val="single" w:sz="4" w:space="0" w:color="auto"/>
              <w:right w:val="single" w:sz="4" w:space="0" w:color="auto"/>
            </w:tcBorders>
            <w:vAlign w:val="center"/>
          </w:tcPr>
          <w:p w14:paraId="0E8ED445"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N</w:t>
            </w:r>
            <w:r w:rsidR="001046F2" w:rsidRPr="00833DE9">
              <w:rPr>
                <w:rFonts w:ascii="Arial" w:hAnsi="Arial" w:cs="Arial"/>
                <w:sz w:val="18"/>
                <w:szCs w:val="18"/>
              </w:rPr>
              <w:t xml:space="preserve"> / 2</w:t>
            </w:r>
            <w:r w:rsidR="004D3954" w:rsidRPr="00833DE9">
              <w:rPr>
                <w:rFonts w:ascii="Arial" w:hAnsi="Arial" w:cs="Arial"/>
                <w:sz w:val="18"/>
                <w:szCs w:val="18"/>
              </w:rPr>
              <w:t>0</w:t>
            </w:r>
          </w:p>
        </w:tc>
        <w:tc>
          <w:tcPr>
            <w:tcW w:w="2068" w:type="dxa"/>
            <w:tcBorders>
              <w:top w:val="single" w:sz="4" w:space="0" w:color="auto"/>
              <w:left w:val="single" w:sz="4" w:space="0" w:color="auto"/>
              <w:bottom w:val="single" w:sz="4" w:space="0" w:color="auto"/>
              <w:right w:val="single" w:sz="12" w:space="0" w:color="auto"/>
            </w:tcBorders>
            <w:vAlign w:val="center"/>
          </w:tcPr>
          <w:p w14:paraId="18722540"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Skládka NO</w:t>
            </w:r>
          </w:p>
        </w:tc>
      </w:tr>
      <w:tr w:rsidR="00C4220A" w:rsidRPr="00833DE9" w14:paraId="3A8DD2B2"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522AEBE1"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Směsi nebo oddělené frakce betonu, cihel, tašek a keramických výrobků neuvedené pod číslem 17 01 06</w:t>
            </w:r>
          </w:p>
        </w:tc>
        <w:tc>
          <w:tcPr>
            <w:tcW w:w="1317" w:type="dxa"/>
            <w:tcBorders>
              <w:top w:val="single" w:sz="4" w:space="0" w:color="auto"/>
              <w:left w:val="single" w:sz="4" w:space="0" w:color="auto"/>
              <w:bottom w:val="single" w:sz="4" w:space="0" w:color="auto"/>
              <w:right w:val="single" w:sz="4" w:space="0" w:color="auto"/>
            </w:tcBorders>
            <w:vAlign w:val="center"/>
          </w:tcPr>
          <w:p w14:paraId="53A809C1"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17 01 07</w:t>
            </w:r>
          </w:p>
        </w:tc>
        <w:tc>
          <w:tcPr>
            <w:tcW w:w="1158" w:type="dxa"/>
            <w:tcBorders>
              <w:top w:val="single" w:sz="4" w:space="0" w:color="auto"/>
              <w:left w:val="single" w:sz="4" w:space="0" w:color="auto"/>
              <w:bottom w:val="single" w:sz="4" w:space="0" w:color="auto"/>
              <w:right w:val="single" w:sz="4" w:space="0" w:color="auto"/>
            </w:tcBorders>
            <w:vAlign w:val="center"/>
          </w:tcPr>
          <w:p w14:paraId="708B03FB"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1046F2" w:rsidRPr="00833DE9">
              <w:rPr>
                <w:rFonts w:ascii="Arial" w:hAnsi="Arial" w:cs="Arial"/>
                <w:sz w:val="18"/>
                <w:szCs w:val="18"/>
              </w:rPr>
              <w:t xml:space="preserve"> / 2</w:t>
            </w:r>
            <w:r w:rsidR="004D3954" w:rsidRPr="00833DE9">
              <w:rPr>
                <w:rFonts w:ascii="Arial" w:hAnsi="Arial" w:cs="Arial"/>
                <w:sz w:val="18"/>
                <w:szCs w:val="18"/>
              </w:rPr>
              <w:t>0</w:t>
            </w:r>
          </w:p>
        </w:tc>
        <w:tc>
          <w:tcPr>
            <w:tcW w:w="2068" w:type="dxa"/>
            <w:tcBorders>
              <w:top w:val="single" w:sz="4" w:space="0" w:color="auto"/>
              <w:left w:val="single" w:sz="4" w:space="0" w:color="auto"/>
              <w:bottom w:val="single" w:sz="4" w:space="0" w:color="auto"/>
              <w:right w:val="single" w:sz="12" w:space="0" w:color="auto"/>
            </w:tcBorders>
            <w:vAlign w:val="center"/>
          </w:tcPr>
          <w:p w14:paraId="2024B058"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Recyklace nebo skládka</w:t>
            </w:r>
          </w:p>
        </w:tc>
      </w:tr>
      <w:tr w:rsidR="00C4220A" w:rsidRPr="00833DE9" w14:paraId="7DB43A5E"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6DD8CF60" w14:textId="77777777" w:rsidR="00C4220A" w:rsidRPr="00660309" w:rsidRDefault="00C4220A" w:rsidP="00660309">
            <w:pPr>
              <w:spacing w:after="0" w:line="240" w:lineRule="auto"/>
              <w:rPr>
                <w:rFonts w:ascii="Arial" w:hAnsi="Arial" w:cs="Arial"/>
                <w:b/>
                <w:bCs/>
                <w:sz w:val="20"/>
                <w:szCs w:val="20"/>
              </w:rPr>
            </w:pPr>
            <w:r w:rsidRPr="00660309">
              <w:rPr>
                <w:rFonts w:ascii="Arial" w:hAnsi="Arial" w:cs="Arial"/>
                <w:b/>
                <w:bCs/>
                <w:sz w:val="20"/>
                <w:szCs w:val="20"/>
              </w:rPr>
              <w:t>Dřevo, sklo a plasty</w:t>
            </w:r>
          </w:p>
        </w:tc>
        <w:tc>
          <w:tcPr>
            <w:tcW w:w="1317" w:type="dxa"/>
            <w:tcBorders>
              <w:top w:val="single" w:sz="4" w:space="0" w:color="auto"/>
              <w:left w:val="single" w:sz="4" w:space="0" w:color="auto"/>
              <w:bottom w:val="single" w:sz="4" w:space="0" w:color="auto"/>
              <w:right w:val="single" w:sz="4" w:space="0" w:color="auto"/>
            </w:tcBorders>
            <w:vAlign w:val="center"/>
          </w:tcPr>
          <w:p w14:paraId="3198987A" w14:textId="77777777" w:rsidR="00C4220A" w:rsidRPr="00833DE9" w:rsidRDefault="00C4220A" w:rsidP="00660309">
            <w:pPr>
              <w:spacing w:after="0" w:line="240" w:lineRule="auto"/>
              <w:rPr>
                <w:rFonts w:ascii="Arial" w:hAnsi="Arial" w:cs="Arial"/>
                <w:b/>
                <w:bCs/>
                <w:sz w:val="18"/>
                <w:szCs w:val="18"/>
              </w:rPr>
            </w:pPr>
            <w:r w:rsidRPr="00833DE9">
              <w:rPr>
                <w:rFonts w:ascii="Arial" w:hAnsi="Arial" w:cs="Arial"/>
                <w:b/>
                <w:bCs/>
                <w:sz w:val="18"/>
                <w:szCs w:val="18"/>
              </w:rPr>
              <w:t>17 02</w:t>
            </w:r>
          </w:p>
        </w:tc>
        <w:tc>
          <w:tcPr>
            <w:tcW w:w="1158" w:type="dxa"/>
            <w:tcBorders>
              <w:top w:val="single" w:sz="4" w:space="0" w:color="auto"/>
              <w:left w:val="single" w:sz="4" w:space="0" w:color="auto"/>
              <w:bottom w:val="single" w:sz="4" w:space="0" w:color="auto"/>
              <w:right w:val="single" w:sz="4" w:space="0" w:color="auto"/>
            </w:tcBorders>
            <w:vAlign w:val="center"/>
          </w:tcPr>
          <w:p w14:paraId="461E4AE0" w14:textId="77777777" w:rsidR="00C4220A" w:rsidRPr="00833DE9" w:rsidRDefault="00C4220A" w:rsidP="00660309">
            <w:pPr>
              <w:spacing w:after="0" w:line="240" w:lineRule="auto"/>
              <w:jc w:val="center"/>
              <w:rPr>
                <w:rFonts w:ascii="Arial" w:hAnsi="Arial" w:cs="Arial"/>
                <w:sz w:val="18"/>
                <w:szCs w:val="18"/>
              </w:rPr>
            </w:pPr>
          </w:p>
        </w:tc>
        <w:tc>
          <w:tcPr>
            <w:tcW w:w="2068" w:type="dxa"/>
            <w:tcBorders>
              <w:top w:val="single" w:sz="4" w:space="0" w:color="auto"/>
              <w:left w:val="single" w:sz="4" w:space="0" w:color="auto"/>
              <w:bottom w:val="single" w:sz="4" w:space="0" w:color="auto"/>
              <w:right w:val="single" w:sz="12" w:space="0" w:color="auto"/>
            </w:tcBorders>
            <w:vAlign w:val="center"/>
          </w:tcPr>
          <w:p w14:paraId="132B42F4" w14:textId="77777777" w:rsidR="00C4220A" w:rsidRPr="00833DE9" w:rsidRDefault="00C4220A" w:rsidP="00E0739A">
            <w:pPr>
              <w:spacing w:after="0" w:line="240" w:lineRule="auto"/>
              <w:rPr>
                <w:rFonts w:ascii="Arial" w:hAnsi="Arial" w:cs="Arial"/>
                <w:sz w:val="18"/>
                <w:szCs w:val="18"/>
              </w:rPr>
            </w:pPr>
          </w:p>
        </w:tc>
      </w:tr>
      <w:tr w:rsidR="00C4220A" w:rsidRPr="00833DE9" w14:paraId="4D482D32"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06301D0A"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Dřevo</w:t>
            </w:r>
          </w:p>
        </w:tc>
        <w:tc>
          <w:tcPr>
            <w:tcW w:w="1317" w:type="dxa"/>
            <w:tcBorders>
              <w:top w:val="single" w:sz="4" w:space="0" w:color="auto"/>
              <w:left w:val="single" w:sz="4" w:space="0" w:color="auto"/>
              <w:bottom w:val="single" w:sz="4" w:space="0" w:color="auto"/>
              <w:right w:val="single" w:sz="4" w:space="0" w:color="auto"/>
            </w:tcBorders>
            <w:vAlign w:val="center"/>
          </w:tcPr>
          <w:p w14:paraId="7ED6C9E4"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17 02 01</w:t>
            </w:r>
          </w:p>
        </w:tc>
        <w:tc>
          <w:tcPr>
            <w:tcW w:w="1158" w:type="dxa"/>
            <w:tcBorders>
              <w:top w:val="single" w:sz="4" w:space="0" w:color="auto"/>
              <w:left w:val="single" w:sz="4" w:space="0" w:color="auto"/>
              <w:bottom w:val="single" w:sz="4" w:space="0" w:color="auto"/>
              <w:right w:val="single" w:sz="4" w:space="0" w:color="auto"/>
            </w:tcBorders>
            <w:vAlign w:val="center"/>
          </w:tcPr>
          <w:p w14:paraId="110C380D"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4D3954" w:rsidRPr="00833DE9">
              <w:rPr>
                <w:rFonts w:ascii="Arial" w:hAnsi="Arial" w:cs="Arial"/>
                <w:sz w:val="18"/>
                <w:szCs w:val="18"/>
              </w:rPr>
              <w:t xml:space="preserve"> / 1 t</w:t>
            </w:r>
          </w:p>
        </w:tc>
        <w:tc>
          <w:tcPr>
            <w:tcW w:w="2068" w:type="dxa"/>
            <w:tcBorders>
              <w:top w:val="single" w:sz="4" w:space="0" w:color="auto"/>
              <w:left w:val="single" w:sz="4" w:space="0" w:color="auto"/>
              <w:bottom w:val="single" w:sz="4" w:space="0" w:color="auto"/>
              <w:right w:val="single" w:sz="12" w:space="0" w:color="auto"/>
            </w:tcBorders>
            <w:vAlign w:val="center"/>
          </w:tcPr>
          <w:p w14:paraId="1CCF06E4" w14:textId="77777777" w:rsidR="00C4220A" w:rsidRPr="00833DE9" w:rsidRDefault="009E1E26" w:rsidP="00E0739A">
            <w:pPr>
              <w:spacing w:after="0" w:line="240" w:lineRule="auto"/>
              <w:rPr>
                <w:rFonts w:ascii="Arial" w:hAnsi="Arial" w:cs="Arial"/>
                <w:sz w:val="18"/>
                <w:szCs w:val="18"/>
              </w:rPr>
            </w:pPr>
            <w:r w:rsidRPr="00833DE9">
              <w:rPr>
                <w:rFonts w:ascii="Arial" w:hAnsi="Arial" w:cs="Arial"/>
                <w:sz w:val="18"/>
                <w:szCs w:val="18"/>
              </w:rPr>
              <w:t>Energetické</w:t>
            </w:r>
            <w:r w:rsidR="00C4220A" w:rsidRPr="00833DE9">
              <w:rPr>
                <w:rFonts w:ascii="Arial" w:hAnsi="Arial" w:cs="Arial"/>
                <w:sz w:val="18"/>
                <w:szCs w:val="18"/>
              </w:rPr>
              <w:t xml:space="preserve"> využití, nebo spalovna, resp. </w:t>
            </w:r>
            <w:r w:rsidR="00594E7B" w:rsidRPr="00833DE9">
              <w:rPr>
                <w:rFonts w:ascii="Arial" w:hAnsi="Arial" w:cs="Arial"/>
                <w:sz w:val="18"/>
                <w:szCs w:val="18"/>
              </w:rPr>
              <w:t>recyklace</w:t>
            </w:r>
          </w:p>
        </w:tc>
      </w:tr>
      <w:tr w:rsidR="00C4220A" w:rsidRPr="00833DE9" w14:paraId="24795D25"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64FAC53B"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Sklo</w:t>
            </w:r>
          </w:p>
        </w:tc>
        <w:tc>
          <w:tcPr>
            <w:tcW w:w="1317" w:type="dxa"/>
            <w:tcBorders>
              <w:top w:val="single" w:sz="4" w:space="0" w:color="auto"/>
              <w:left w:val="single" w:sz="4" w:space="0" w:color="auto"/>
              <w:bottom w:val="single" w:sz="4" w:space="0" w:color="auto"/>
              <w:right w:val="single" w:sz="4" w:space="0" w:color="auto"/>
            </w:tcBorders>
            <w:vAlign w:val="center"/>
          </w:tcPr>
          <w:p w14:paraId="036D621F"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17 02 02</w:t>
            </w:r>
          </w:p>
        </w:tc>
        <w:tc>
          <w:tcPr>
            <w:tcW w:w="1158" w:type="dxa"/>
            <w:tcBorders>
              <w:top w:val="single" w:sz="4" w:space="0" w:color="auto"/>
              <w:left w:val="single" w:sz="4" w:space="0" w:color="auto"/>
              <w:bottom w:val="single" w:sz="4" w:space="0" w:color="auto"/>
              <w:right w:val="single" w:sz="4" w:space="0" w:color="auto"/>
            </w:tcBorders>
            <w:vAlign w:val="center"/>
          </w:tcPr>
          <w:p w14:paraId="1659F224"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p>
        </w:tc>
        <w:tc>
          <w:tcPr>
            <w:tcW w:w="2068" w:type="dxa"/>
            <w:tcBorders>
              <w:top w:val="single" w:sz="4" w:space="0" w:color="auto"/>
              <w:left w:val="single" w:sz="4" w:space="0" w:color="auto"/>
              <w:bottom w:val="single" w:sz="4" w:space="0" w:color="auto"/>
              <w:right w:val="single" w:sz="12" w:space="0" w:color="auto"/>
            </w:tcBorders>
            <w:vAlign w:val="center"/>
          </w:tcPr>
          <w:p w14:paraId="13AB0F5F"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Recyklace</w:t>
            </w:r>
          </w:p>
        </w:tc>
      </w:tr>
      <w:tr w:rsidR="00C4220A" w:rsidRPr="00833DE9" w14:paraId="3C3C0287"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5EF71FAB"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Plasty</w:t>
            </w:r>
          </w:p>
        </w:tc>
        <w:tc>
          <w:tcPr>
            <w:tcW w:w="1317" w:type="dxa"/>
            <w:tcBorders>
              <w:top w:val="single" w:sz="4" w:space="0" w:color="auto"/>
              <w:left w:val="single" w:sz="4" w:space="0" w:color="auto"/>
              <w:bottom w:val="single" w:sz="4" w:space="0" w:color="auto"/>
              <w:right w:val="single" w:sz="4" w:space="0" w:color="auto"/>
            </w:tcBorders>
            <w:vAlign w:val="center"/>
          </w:tcPr>
          <w:p w14:paraId="4986CB0C"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17 02 03</w:t>
            </w:r>
          </w:p>
        </w:tc>
        <w:tc>
          <w:tcPr>
            <w:tcW w:w="1158" w:type="dxa"/>
            <w:tcBorders>
              <w:top w:val="single" w:sz="4" w:space="0" w:color="auto"/>
              <w:left w:val="single" w:sz="4" w:space="0" w:color="auto"/>
              <w:bottom w:val="single" w:sz="4" w:space="0" w:color="auto"/>
              <w:right w:val="single" w:sz="4" w:space="0" w:color="auto"/>
            </w:tcBorders>
            <w:vAlign w:val="center"/>
          </w:tcPr>
          <w:p w14:paraId="532862BA"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p>
        </w:tc>
        <w:tc>
          <w:tcPr>
            <w:tcW w:w="2068" w:type="dxa"/>
            <w:tcBorders>
              <w:top w:val="single" w:sz="4" w:space="0" w:color="auto"/>
              <w:left w:val="single" w:sz="4" w:space="0" w:color="auto"/>
              <w:bottom w:val="single" w:sz="4" w:space="0" w:color="auto"/>
              <w:right w:val="single" w:sz="12" w:space="0" w:color="auto"/>
            </w:tcBorders>
            <w:vAlign w:val="center"/>
          </w:tcPr>
          <w:p w14:paraId="4F604B77" w14:textId="77777777" w:rsidR="00C4220A" w:rsidRPr="00833DE9" w:rsidRDefault="009E1E26" w:rsidP="00E0739A">
            <w:pPr>
              <w:spacing w:after="0" w:line="240" w:lineRule="auto"/>
              <w:rPr>
                <w:rFonts w:ascii="Arial" w:hAnsi="Arial" w:cs="Arial"/>
                <w:sz w:val="18"/>
                <w:szCs w:val="18"/>
              </w:rPr>
            </w:pPr>
            <w:r w:rsidRPr="00833DE9">
              <w:rPr>
                <w:rFonts w:ascii="Arial" w:hAnsi="Arial" w:cs="Arial"/>
                <w:sz w:val="18"/>
                <w:szCs w:val="18"/>
              </w:rPr>
              <w:t xml:space="preserve">Energetické </w:t>
            </w:r>
            <w:r w:rsidR="00C4220A" w:rsidRPr="00833DE9">
              <w:rPr>
                <w:rFonts w:ascii="Arial" w:hAnsi="Arial" w:cs="Arial"/>
                <w:sz w:val="18"/>
                <w:szCs w:val="18"/>
              </w:rPr>
              <w:t xml:space="preserve"> využití</w:t>
            </w:r>
          </w:p>
        </w:tc>
      </w:tr>
      <w:tr w:rsidR="00C4220A" w:rsidRPr="00833DE9" w14:paraId="3AF8CD00"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6539B6E7"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Sklo, plasty a dřevo obsahující nebezpečné látky nebo nebezpečnými látkami znečištěné</w:t>
            </w:r>
          </w:p>
        </w:tc>
        <w:tc>
          <w:tcPr>
            <w:tcW w:w="1317" w:type="dxa"/>
            <w:tcBorders>
              <w:top w:val="single" w:sz="4" w:space="0" w:color="auto"/>
              <w:left w:val="single" w:sz="4" w:space="0" w:color="auto"/>
              <w:bottom w:val="single" w:sz="4" w:space="0" w:color="auto"/>
              <w:right w:val="single" w:sz="4" w:space="0" w:color="auto"/>
            </w:tcBorders>
            <w:vAlign w:val="center"/>
          </w:tcPr>
          <w:p w14:paraId="722AAF28"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17 02 04</w:t>
            </w:r>
          </w:p>
        </w:tc>
        <w:tc>
          <w:tcPr>
            <w:tcW w:w="1158" w:type="dxa"/>
            <w:tcBorders>
              <w:top w:val="single" w:sz="4" w:space="0" w:color="auto"/>
              <w:left w:val="single" w:sz="4" w:space="0" w:color="auto"/>
              <w:bottom w:val="single" w:sz="4" w:space="0" w:color="auto"/>
              <w:right w:val="single" w:sz="4" w:space="0" w:color="auto"/>
            </w:tcBorders>
            <w:vAlign w:val="center"/>
          </w:tcPr>
          <w:p w14:paraId="6A8E794E"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N</w:t>
            </w:r>
            <w:r w:rsidR="004D3954" w:rsidRPr="00833DE9">
              <w:rPr>
                <w:rFonts w:ascii="Arial" w:hAnsi="Arial" w:cs="Arial"/>
                <w:sz w:val="18"/>
                <w:szCs w:val="18"/>
              </w:rPr>
              <w:t xml:space="preserve"> / 1 t</w:t>
            </w:r>
          </w:p>
        </w:tc>
        <w:tc>
          <w:tcPr>
            <w:tcW w:w="2068" w:type="dxa"/>
            <w:tcBorders>
              <w:top w:val="single" w:sz="4" w:space="0" w:color="auto"/>
              <w:left w:val="single" w:sz="4" w:space="0" w:color="auto"/>
              <w:bottom w:val="single" w:sz="4" w:space="0" w:color="auto"/>
              <w:right w:val="single" w:sz="12" w:space="0" w:color="auto"/>
            </w:tcBorders>
            <w:vAlign w:val="center"/>
          </w:tcPr>
          <w:p w14:paraId="76D09533"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Spalovna NO nebo skládka NO</w:t>
            </w:r>
          </w:p>
        </w:tc>
      </w:tr>
      <w:tr w:rsidR="00C4220A" w:rsidRPr="00833DE9" w14:paraId="524684D5"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75DD3C0F" w14:textId="77777777" w:rsidR="00C4220A" w:rsidRPr="00660309" w:rsidRDefault="00C4220A" w:rsidP="00660309">
            <w:pPr>
              <w:spacing w:after="0" w:line="240" w:lineRule="auto"/>
              <w:rPr>
                <w:rFonts w:ascii="Arial" w:hAnsi="Arial" w:cs="Arial"/>
                <w:b/>
                <w:bCs/>
                <w:sz w:val="20"/>
                <w:szCs w:val="20"/>
              </w:rPr>
            </w:pPr>
            <w:r w:rsidRPr="00660309">
              <w:rPr>
                <w:rFonts w:ascii="Arial" w:hAnsi="Arial" w:cs="Arial"/>
                <w:b/>
                <w:bCs/>
                <w:sz w:val="20"/>
                <w:szCs w:val="20"/>
              </w:rPr>
              <w:t>Asfaltové směsi, dehet a výrobky z dehtu</w:t>
            </w:r>
          </w:p>
        </w:tc>
        <w:tc>
          <w:tcPr>
            <w:tcW w:w="1317" w:type="dxa"/>
            <w:tcBorders>
              <w:top w:val="single" w:sz="4" w:space="0" w:color="auto"/>
              <w:left w:val="single" w:sz="4" w:space="0" w:color="auto"/>
              <w:bottom w:val="single" w:sz="4" w:space="0" w:color="auto"/>
              <w:right w:val="single" w:sz="4" w:space="0" w:color="auto"/>
            </w:tcBorders>
            <w:vAlign w:val="center"/>
          </w:tcPr>
          <w:p w14:paraId="4355FB18" w14:textId="77777777" w:rsidR="00C4220A" w:rsidRPr="00833DE9" w:rsidRDefault="00C4220A" w:rsidP="00660309">
            <w:pPr>
              <w:spacing w:after="0" w:line="240" w:lineRule="auto"/>
              <w:rPr>
                <w:rFonts w:ascii="Arial" w:hAnsi="Arial" w:cs="Arial"/>
                <w:b/>
                <w:bCs/>
                <w:sz w:val="18"/>
                <w:szCs w:val="18"/>
              </w:rPr>
            </w:pPr>
            <w:r w:rsidRPr="00833DE9">
              <w:rPr>
                <w:rFonts w:ascii="Arial" w:hAnsi="Arial" w:cs="Arial"/>
                <w:b/>
                <w:bCs/>
                <w:sz w:val="18"/>
                <w:szCs w:val="18"/>
              </w:rPr>
              <w:t>17 03</w:t>
            </w:r>
          </w:p>
        </w:tc>
        <w:tc>
          <w:tcPr>
            <w:tcW w:w="1158" w:type="dxa"/>
            <w:tcBorders>
              <w:top w:val="single" w:sz="4" w:space="0" w:color="auto"/>
              <w:left w:val="single" w:sz="4" w:space="0" w:color="auto"/>
              <w:bottom w:val="single" w:sz="4" w:space="0" w:color="auto"/>
              <w:right w:val="single" w:sz="4" w:space="0" w:color="auto"/>
            </w:tcBorders>
            <w:vAlign w:val="center"/>
          </w:tcPr>
          <w:p w14:paraId="548E9412" w14:textId="77777777" w:rsidR="00C4220A" w:rsidRPr="00833DE9" w:rsidRDefault="00C4220A" w:rsidP="00660309">
            <w:pPr>
              <w:spacing w:after="0" w:line="240" w:lineRule="auto"/>
              <w:jc w:val="center"/>
              <w:rPr>
                <w:rFonts w:ascii="Arial" w:hAnsi="Arial" w:cs="Arial"/>
                <w:sz w:val="18"/>
                <w:szCs w:val="18"/>
              </w:rPr>
            </w:pPr>
          </w:p>
        </w:tc>
        <w:tc>
          <w:tcPr>
            <w:tcW w:w="2068" w:type="dxa"/>
            <w:tcBorders>
              <w:top w:val="single" w:sz="4" w:space="0" w:color="auto"/>
              <w:left w:val="single" w:sz="4" w:space="0" w:color="auto"/>
              <w:bottom w:val="single" w:sz="4" w:space="0" w:color="auto"/>
              <w:right w:val="single" w:sz="12" w:space="0" w:color="auto"/>
            </w:tcBorders>
            <w:vAlign w:val="center"/>
          </w:tcPr>
          <w:p w14:paraId="7CD353E5" w14:textId="77777777" w:rsidR="00C4220A" w:rsidRPr="00833DE9" w:rsidRDefault="00C4220A" w:rsidP="00E0739A">
            <w:pPr>
              <w:spacing w:after="0" w:line="240" w:lineRule="auto"/>
              <w:rPr>
                <w:rFonts w:ascii="Arial" w:hAnsi="Arial" w:cs="Arial"/>
                <w:sz w:val="18"/>
                <w:szCs w:val="18"/>
              </w:rPr>
            </w:pPr>
          </w:p>
        </w:tc>
      </w:tr>
      <w:tr w:rsidR="00C4220A" w:rsidRPr="00833DE9" w14:paraId="3B99D059"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7662B6F8"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Asfaltové směsi obsahující dehet</w:t>
            </w:r>
          </w:p>
        </w:tc>
        <w:tc>
          <w:tcPr>
            <w:tcW w:w="1317" w:type="dxa"/>
            <w:tcBorders>
              <w:top w:val="single" w:sz="4" w:space="0" w:color="auto"/>
              <w:left w:val="single" w:sz="4" w:space="0" w:color="auto"/>
              <w:bottom w:val="single" w:sz="4" w:space="0" w:color="auto"/>
              <w:right w:val="single" w:sz="4" w:space="0" w:color="auto"/>
            </w:tcBorders>
            <w:vAlign w:val="center"/>
          </w:tcPr>
          <w:p w14:paraId="44122EE5"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17 03 01</w:t>
            </w:r>
          </w:p>
        </w:tc>
        <w:tc>
          <w:tcPr>
            <w:tcW w:w="1158" w:type="dxa"/>
            <w:tcBorders>
              <w:top w:val="single" w:sz="4" w:space="0" w:color="auto"/>
              <w:left w:val="single" w:sz="4" w:space="0" w:color="auto"/>
              <w:bottom w:val="single" w:sz="4" w:space="0" w:color="auto"/>
              <w:right w:val="single" w:sz="4" w:space="0" w:color="auto"/>
            </w:tcBorders>
            <w:vAlign w:val="center"/>
          </w:tcPr>
          <w:p w14:paraId="089DE920"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N</w:t>
            </w:r>
            <w:r w:rsidR="004D3954" w:rsidRPr="00833DE9">
              <w:rPr>
                <w:rFonts w:ascii="Arial" w:hAnsi="Arial" w:cs="Arial"/>
                <w:sz w:val="18"/>
                <w:szCs w:val="18"/>
              </w:rPr>
              <w:t xml:space="preserve"> / 1</w:t>
            </w:r>
            <w:r w:rsidR="00095D35" w:rsidRPr="00833DE9">
              <w:rPr>
                <w:rFonts w:ascii="Arial" w:hAnsi="Arial" w:cs="Arial"/>
                <w:sz w:val="18"/>
                <w:szCs w:val="18"/>
              </w:rPr>
              <w:t xml:space="preserve"> t</w:t>
            </w:r>
          </w:p>
        </w:tc>
        <w:tc>
          <w:tcPr>
            <w:tcW w:w="2068" w:type="dxa"/>
            <w:tcBorders>
              <w:top w:val="single" w:sz="4" w:space="0" w:color="auto"/>
              <w:left w:val="single" w:sz="4" w:space="0" w:color="auto"/>
              <w:bottom w:val="single" w:sz="4" w:space="0" w:color="auto"/>
              <w:right w:val="single" w:sz="12" w:space="0" w:color="auto"/>
            </w:tcBorders>
            <w:vAlign w:val="center"/>
          </w:tcPr>
          <w:p w14:paraId="2D05339D"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Spalovna NO nebo skládka NO</w:t>
            </w:r>
          </w:p>
        </w:tc>
      </w:tr>
      <w:tr w:rsidR="00C4220A" w:rsidRPr="00833DE9" w14:paraId="3DF20EC2"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16DAB6A8"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Asfaltové směsi neuvedené pod 17 03 01</w:t>
            </w:r>
          </w:p>
        </w:tc>
        <w:tc>
          <w:tcPr>
            <w:tcW w:w="1317" w:type="dxa"/>
            <w:tcBorders>
              <w:top w:val="single" w:sz="4" w:space="0" w:color="auto"/>
              <w:left w:val="single" w:sz="4" w:space="0" w:color="auto"/>
              <w:bottom w:val="single" w:sz="4" w:space="0" w:color="auto"/>
              <w:right w:val="single" w:sz="4" w:space="0" w:color="auto"/>
            </w:tcBorders>
            <w:vAlign w:val="center"/>
          </w:tcPr>
          <w:p w14:paraId="5F9E1A14"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17 03 02</w:t>
            </w:r>
          </w:p>
        </w:tc>
        <w:tc>
          <w:tcPr>
            <w:tcW w:w="1158" w:type="dxa"/>
            <w:tcBorders>
              <w:top w:val="single" w:sz="4" w:space="0" w:color="auto"/>
              <w:left w:val="single" w:sz="4" w:space="0" w:color="auto"/>
              <w:bottom w:val="single" w:sz="4" w:space="0" w:color="auto"/>
              <w:right w:val="single" w:sz="4" w:space="0" w:color="auto"/>
            </w:tcBorders>
            <w:vAlign w:val="center"/>
          </w:tcPr>
          <w:p w14:paraId="4F5B634E"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N</w:t>
            </w:r>
            <w:r w:rsidR="004D3954" w:rsidRPr="00833DE9">
              <w:rPr>
                <w:rFonts w:ascii="Arial" w:hAnsi="Arial" w:cs="Arial"/>
                <w:sz w:val="18"/>
                <w:szCs w:val="18"/>
              </w:rPr>
              <w:t xml:space="preserve"> / 1</w:t>
            </w:r>
            <w:r w:rsidR="00095D35" w:rsidRPr="00833DE9">
              <w:rPr>
                <w:rFonts w:ascii="Arial" w:hAnsi="Arial" w:cs="Arial"/>
                <w:sz w:val="18"/>
                <w:szCs w:val="18"/>
              </w:rPr>
              <w:t xml:space="preserve"> t</w:t>
            </w:r>
          </w:p>
        </w:tc>
        <w:tc>
          <w:tcPr>
            <w:tcW w:w="2068" w:type="dxa"/>
            <w:tcBorders>
              <w:top w:val="single" w:sz="4" w:space="0" w:color="auto"/>
              <w:left w:val="single" w:sz="4" w:space="0" w:color="auto"/>
              <w:bottom w:val="single" w:sz="4" w:space="0" w:color="auto"/>
              <w:right w:val="single" w:sz="12" w:space="0" w:color="auto"/>
            </w:tcBorders>
            <w:vAlign w:val="center"/>
          </w:tcPr>
          <w:p w14:paraId="7FFD92B4"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Spalovna N nebo skládka NO</w:t>
            </w:r>
          </w:p>
        </w:tc>
      </w:tr>
      <w:tr w:rsidR="00C4220A" w:rsidRPr="00833DE9" w14:paraId="1DE4B9A8"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0A2CFCA0"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Asfaltové směsi neuvedené pod číslem 17 03 01 – zpevněné plochy (kryt vozovky z asfaltového betonu dle provedených sond)</w:t>
            </w:r>
          </w:p>
        </w:tc>
        <w:tc>
          <w:tcPr>
            <w:tcW w:w="1317" w:type="dxa"/>
            <w:tcBorders>
              <w:top w:val="single" w:sz="4" w:space="0" w:color="auto"/>
              <w:left w:val="single" w:sz="4" w:space="0" w:color="auto"/>
              <w:bottom w:val="single" w:sz="4" w:space="0" w:color="auto"/>
              <w:right w:val="single" w:sz="4" w:space="0" w:color="auto"/>
            </w:tcBorders>
            <w:vAlign w:val="center"/>
          </w:tcPr>
          <w:p w14:paraId="7AE438EC"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17 03 02</w:t>
            </w:r>
          </w:p>
        </w:tc>
        <w:tc>
          <w:tcPr>
            <w:tcW w:w="1158" w:type="dxa"/>
            <w:tcBorders>
              <w:top w:val="single" w:sz="4" w:space="0" w:color="auto"/>
              <w:left w:val="single" w:sz="4" w:space="0" w:color="auto"/>
              <w:bottom w:val="single" w:sz="4" w:space="0" w:color="auto"/>
              <w:right w:val="single" w:sz="4" w:space="0" w:color="auto"/>
            </w:tcBorders>
            <w:vAlign w:val="center"/>
          </w:tcPr>
          <w:p w14:paraId="2068BBC9"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4D3954" w:rsidRPr="00833DE9">
              <w:rPr>
                <w:rFonts w:ascii="Arial" w:hAnsi="Arial" w:cs="Arial"/>
                <w:sz w:val="18"/>
                <w:szCs w:val="18"/>
              </w:rPr>
              <w:t xml:space="preserve"> / 5</w:t>
            </w:r>
            <w:r w:rsidR="001046F2" w:rsidRPr="00833DE9">
              <w:rPr>
                <w:rFonts w:ascii="Arial" w:hAnsi="Arial" w:cs="Arial"/>
                <w:sz w:val="18"/>
                <w:szCs w:val="18"/>
              </w:rPr>
              <w:t xml:space="preserve"> t</w:t>
            </w:r>
          </w:p>
        </w:tc>
        <w:tc>
          <w:tcPr>
            <w:tcW w:w="2068" w:type="dxa"/>
            <w:tcBorders>
              <w:top w:val="single" w:sz="4" w:space="0" w:color="auto"/>
              <w:left w:val="single" w:sz="4" w:space="0" w:color="auto"/>
              <w:bottom w:val="single" w:sz="4" w:space="0" w:color="auto"/>
              <w:right w:val="single" w:sz="12" w:space="0" w:color="auto"/>
            </w:tcBorders>
            <w:vAlign w:val="center"/>
          </w:tcPr>
          <w:p w14:paraId="6CF8BFD8"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Recyklace</w:t>
            </w:r>
          </w:p>
        </w:tc>
      </w:tr>
      <w:tr w:rsidR="00C4220A" w:rsidRPr="00833DE9" w14:paraId="148A7A33"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6AB322FE"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Uhelný dehet a výrobky z dehtu</w:t>
            </w:r>
          </w:p>
        </w:tc>
        <w:tc>
          <w:tcPr>
            <w:tcW w:w="1317" w:type="dxa"/>
            <w:tcBorders>
              <w:top w:val="single" w:sz="4" w:space="0" w:color="auto"/>
              <w:left w:val="single" w:sz="4" w:space="0" w:color="auto"/>
              <w:bottom w:val="single" w:sz="4" w:space="0" w:color="auto"/>
              <w:right w:val="single" w:sz="4" w:space="0" w:color="auto"/>
            </w:tcBorders>
            <w:vAlign w:val="center"/>
          </w:tcPr>
          <w:p w14:paraId="7552569E"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17 03 03</w:t>
            </w:r>
          </w:p>
        </w:tc>
        <w:tc>
          <w:tcPr>
            <w:tcW w:w="1158" w:type="dxa"/>
            <w:tcBorders>
              <w:top w:val="single" w:sz="4" w:space="0" w:color="auto"/>
              <w:left w:val="single" w:sz="4" w:space="0" w:color="auto"/>
              <w:bottom w:val="single" w:sz="4" w:space="0" w:color="auto"/>
              <w:right w:val="single" w:sz="4" w:space="0" w:color="auto"/>
            </w:tcBorders>
            <w:vAlign w:val="center"/>
          </w:tcPr>
          <w:p w14:paraId="72D1DE43"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N</w:t>
            </w:r>
          </w:p>
        </w:tc>
        <w:tc>
          <w:tcPr>
            <w:tcW w:w="2068" w:type="dxa"/>
            <w:tcBorders>
              <w:top w:val="single" w:sz="4" w:space="0" w:color="auto"/>
              <w:left w:val="single" w:sz="4" w:space="0" w:color="auto"/>
              <w:bottom w:val="single" w:sz="4" w:space="0" w:color="auto"/>
              <w:right w:val="single" w:sz="12" w:space="0" w:color="auto"/>
            </w:tcBorders>
            <w:vAlign w:val="center"/>
          </w:tcPr>
          <w:p w14:paraId="78489BB5"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Spalovna NO nebo skládka NO</w:t>
            </w:r>
          </w:p>
        </w:tc>
      </w:tr>
      <w:tr w:rsidR="00C4220A" w:rsidRPr="00833DE9" w14:paraId="1D12A529"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1F7EAB5B" w14:textId="77777777" w:rsidR="00C4220A" w:rsidRPr="00660309" w:rsidRDefault="00C4220A" w:rsidP="00660309">
            <w:pPr>
              <w:spacing w:after="0" w:line="240" w:lineRule="auto"/>
              <w:rPr>
                <w:rFonts w:ascii="Arial" w:hAnsi="Arial" w:cs="Arial"/>
                <w:b/>
                <w:bCs/>
                <w:sz w:val="20"/>
                <w:szCs w:val="20"/>
              </w:rPr>
            </w:pPr>
            <w:r w:rsidRPr="00660309">
              <w:rPr>
                <w:rFonts w:ascii="Arial" w:hAnsi="Arial" w:cs="Arial"/>
                <w:b/>
                <w:bCs/>
                <w:sz w:val="20"/>
                <w:szCs w:val="20"/>
              </w:rPr>
              <w:t>Kovy (včetně jejich slitin)</w:t>
            </w:r>
          </w:p>
        </w:tc>
        <w:tc>
          <w:tcPr>
            <w:tcW w:w="1317" w:type="dxa"/>
            <w:tcBorders>
              <w:top w:val="single" w:sz="4" w:space="0" w:color="auto"/>
              <w:left w:val="single" w:sz="4" w:space="0" w:color="auto"/>
              <w:bottom w:val="single" w:sz="4" w:space="0" w:color="auto"/>
              <w:right w:val="single" w:sz="4" w:space="0" w:color="auto"/>
            </w:tcBorders>
            <w:vAlign w:val="center"/>
          </w:tcPr>
          <w:p w14:paraId="598077B5" w14:textId="77777777" w:rsidR="00C4220A" w:rsidRPr="00833DE9" w:rsidRDefault="00C4220A" w:rsidP="00660309">
            <w:pPr>
              <w:spacing w:after="0" w:line="240" w:lineRule="auto"/>
              <w:rPr>
                <w:rFonts w:ascii="Arial" w:hAnsi="Arial" w:cs="Arial"/>
                <w:b/>
                <w:bCs/>
                <w:sz w:val="18"/>
                <w:szCs w:val="18"/>
              </w:rPr>
            </w:pPr>
            <w:r w:rsidRPr="00833DE9">
              <w:rPr>
                <w:rFonts w:ascii="Arial" w:hAnsi="Arial" w:cs="Arial"/>
                <w:b/>
                <w:bCs/>
                <w:sz w:val="18"/>
                <w:szCs w:val="18"/>
              </w:rPr>
              <w:t>17 04</w:t>
            </w:r>
          </w:p>
        </w:tc>
        <w:tc>
          <w:tcPr>
            <w:tcW w:w="1158" w:type="dxa"/>
            <w:tcBorders>
              <w:top w:val="single" w:sz="4" w:space="0" w:color="auto"/>
              <w:left w:val="single" w:sz="4" w:space="0" w:color="auto"/>
              <w:bottom w:val="single" w:sz="4" w:space="0" w:color="auto"/>
              <w:right w:val="single" w:sz="4" w:space="0" w:color="auto"/>
            </w:tcBorders>
            <w:vAlign w:val="center"/>
          </w:tcPr>
          <w:p w14:paraId="307D36B1" w14:textId="77777777" w:rsidR="00C4220A" w:rsidRPr="00833DE9" w:rsidRDefault="00C4220A" w:rsidP="00660309">
            <w:pPr>
              <w:spacing w:after="0" w:line="240" w:lineRule="auto"/>
              <w:jc w:val="center"/>
              <w:rPr>
                <w:rFonts w:ascii="Arial" w:hAnsi="Arial" w:cs="Arial"/>
                <w:sz w:val="18"/>
                <w:szCs w:val="18"/>
              </w:rPr>
            </w:pPr>
          </w:p>
        </w:tc>
        <w:tc>
          <w:tcPr>
            <w:tcW w:w="2068" w:type="dxa"/>
            <w:tcBorders>
              <w:top w:val="single" w:sz="4" w:space="0" w:color="auto"/>
              <w:left w:val="single" w:sz="4" w:space="0" w:color="auto"/>
              <w:bottom w:val="single" w:sz="4" w:space="0" w:color="auto"/>
              <w:right w:val="single" w:sz="12" w:space="0" w:color="auto"/>
            </w:tcBorders>
            <w:vAlign w:val="center"/>
          </w:tcPr>
          <w:p w14:paraId="4EA7F945" w14:textId="77777777" w:rsidR="00C4220A" w:rsidRPr="00833DE9" w:rsidRDefault="00C4220A" w:rsidP="00E0739A">
            <w:pPr>
              <w:spacing w:after="0" w:line="240" w:lineRule="auto"/>
              <w:rPr>
                <w:rFonts w:ascii="Arial" w:hAnsi="Arial" w:cs="Arial"/>
                <w:sz w:val="18"/>
                <w:szCs w:val="18"/>
              </w:rPr>
            </w:pPr>
          </w:p>
        </w:tc>
      </w:tr>
      <w:tr w:rsidR="00C4220A" w:rsidRPr="00833DE9" w14:paraId="3F70998F"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6F56C83E"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Měď, bronz, mosaz</w:t>
            </w:r>
          </w:p>
        </w:tc>
        <w:tc>
          <w:tcPr>
            <w:tcW w:w="1317" w:type="dxa"/>
            <w:tcBorders>
              <w:top w:val="single" w:sz="4" w:space="0" w:color="auto"/>
              <w:left w:val="single" w:sz="4" w:space="0" w:color="auto"/>
              <w:bottom w:val="single" w:sz="4" w:space="0" w:color="auto"/>
              <w:right w:val="single" w:sz="4" w:space="0" w:color="auto"/>
            </w:tcBorders>
            <w:vAlign w:val="center"/>
          </w:tcPr>
          <w:p w14:paraId="6F4CF51F"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17 04 01</w:t>
            </w:r>
          </w:p>
        </w:tc>
        <w:tc>
          <w:tcPr>
            <w:tcW w:w="1158" w:type="dxa"/>
            <w:tcBorders>
              <w:top w:val="single" w:sz="4" w:space="0" w:color="auto"/>
              <w:left w:val="single" w:sz="4" w:space="0" w:color="auto"/>
              <w:bottom w:val="single" w:sz="4" w:space="0" w:color="auto"/>
              <w:right w:val="single" w:sz="4" w:space="0" w:color="auto"/>
            </w:tcBorders>
            <w:vAlign w:val="center"/>
          </w:tcPr>
          <w:p w14:paraId="7664972D"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4D3954" w:rsidRPr="00833DE9">
              <w:rPr>
                <w:rFonts w:ascii="Arial" w:hAnsi="Arial" w:cs="Arial"/>
                <w:sz w:val="18"/>
                <w:szCs w:val="18"/>
              </w:rPr>
              <w:t xml:space="preserve"> / 1 t</w:t>
            </w:r>
          </w:p>
        </w:tc>
        <w:tc>
          <w:tcPr>
            <w:tcW w:w="2068" w:type="dxa"/>
            <w:tcBorders>
              <w:top w:val="single" w:sz="4" w:space="0" w:color="auto"/>
              <w:left w:val="single" w:sz="4" w:space="0" w:color="auto"/>
              <w:bottom w:val="single" w:sz="4" w:space="0" w:color="auto"/>
              <w:right w:val="single" w:sz="12" w:space="0" w:color="auto"/>
            </w:tcBorders>
            <w:vAlign w:val="center"/>
          </w:tcPr>
          <w:p w14:paraId="0C088F5D"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Materiálové využití</w:t>
            </w:r>
          </w:p>
        </w:tc>
      </w:tr>
      <w:tr w:rsidR="00C4220A" w:rsidRPr="00833DE9" w14:paraId="5D0DC4EA"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5DBFD452"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Hliník</w:t>
            </w:r>
          </w:p>
        </w:tc>
        <w:tc>
          <w:tcPr>
            <w:tcW w:w="1317" w:type="dxa"/>
            <w:tcBorders>
              <w:top w:val="single" w:sz="4" w:space="0" w:color="auto"/>
              <w:left w:val="single" w:sz="4" w:space="0" w:color="auto"/>
              <w:bottom w:val="single" w:sz="4" w:space="0" w:color="auto"/>
              <w:right w:val="single" w:sz="4" w:space="0" w:color="auto"/>
            </w:tcBorders>
            <w:vAlign w:val="center"/>
          </w:tcPr>
          <w:p w14:paraId="234131AC"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17 04 02</w:t>
            </w:r>
          </w:p>
        </w:tc>
        <w:tc>
          <w:tcPr>
            <w:tcW w:w="1158" w:type="dxa"/>
            <w:tcBorders>
              <w:top w:val="single" w:sz="4" w:space="0" w:color="auto"/>
              <w:left w:val="single" w:sz="4" w:space="0" w:color="auto"/>
              <w:bottom w:val="single" w:sz="4" w:space="0" w:color="auto"/>
              <w:right w:val="single" w:sz="4" w:space="0" w:color="auto"/>
            </w:tcBorders>
            <w:vAlign w:val="center"/>
          </w:tcPr>
          <w:p w14:paraId="171B4BD5"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4D3954" w:rsidRPr="00833DE9">
              <w:rPr>
                <w:rFonts w:ascii="Arial" w:hAnsi="Arial" w:cs="Arial"/>
                <w:sz w:val="18"/>
                <w:szCs w:val="18"/>
              </w:rPr>
              <w:t xml:space="preserve"> / 2 t</w:t>
            </w:r>
          </w:p>
        </w:tc>
        <w:tc>
          <w:tcPr>
            <w:tcW w:w="2068" w:type="dxa"/>
            <w:tcBorders>
              <w:top w:val="single" w:sz="4" w:space="0" w:color="auto"/>
              <w:left w:val="single" w:sz="4" w:space="0" w:color="auto"/>
              <w:bottom w:val="single" w:sz="4" w:space="0" w:color="auto"/>
              <w:right w:val="single" w:sz="12" w:space="0" w:color="auto"/>
            </w:tcBorders>
            <w:vAlign w:val="center"/>
          </w:tcPr>
          <w:p w14:paraId="0D38F4A3"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Materiálové využití</w:t>
            </w:r>
          </w:p>
        </w:tc>
      </w:tr>
      <w:tr w:rsidR="00C4220A" w:rsidRPr="00833DE9" w14:paraId="1A0DD197"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74482B95"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Olovo</w:t>
            </w:r>
          </w:p>
        </w:tc>
        <w:tc>
          <w:tcPr>
            <w:tcW w:w="1317" w:type="dxa"/>
            <w:tcBorders>
              <w:top w:val="single" w:sz="4" w:space="0" w:color="auto"/>
              <w:left w:val="single" w:sz="4" w:space="0" w:color="auto"/>
              <w:bottom w:val="single" w:sz="4" w:space="0" w:color="auto"/>
              <w:right w:val="single" w:sz="4" w:space="0" w:color="auto"/>
            </w:tcBorders>
            <w:vAlign w:val="center"/>
          </w:tcPr>
          <w:p w14:paraId="0FBCE686"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17 04 03</w:t>
            </w:r>
          </w:p>
        </w:tc>
        <w:tc>
          <w:tcPr>
            <w:tcW w:w="1158" w:type="dxa"/>
            <w:tcBorders>
              <w:top w:val="single" w:sz="4" w:space="0" w:color="auto"/>
              <w:left w:val="single" w:sz="4" w:space="0" w:color="auto"/>
              <w:bottom w:val="single" w:sz="4" w:space="0" w:color="auto"/>
              <w:right w:val="single" w:sz="4" w:space="0" w:color="auto"/>
            </w:tcBorders>
            <w:vAlign w:val="center"/>
          </w:tcPr>
          <w:p w14:paraId="5CE44BAA"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1046F2" w:rsidRPr="00833DE9">
              <w:rPr>
                <w:rFonts w:ascii="Arial" w:hAnsi="Arial" w:cs="Arial"/>
                <w:sz w:val="18"/>
                <w:szCs w:val="18"/>
              </w:rPr>
              <w:t xml:space="preserve"> / 5 t</w:t>
            </w:r>
          </w:p>
        </w:tc>
        <w:tc>
          <w:tcPr>
            <w:tcW w:w="2068" w:type="dxa"/>
            <w:tcBorders>
              <w:top w:val="single" w:sz="4" w:space="0" w:color="auto"/>
              <w:left w:val="single" w:sz="4" w:space="0" w:color="auto"/>
              <w:bottom w:val="single" w:sz="4" w:space="0" w:color="auto"/>
              <w:right w:val="single" w:sz="12" w:space="0" w:color="auto"/>
            </w:tcBorders>
            <w:vAlign w:val="center"/>
          </w:tcPr>
          <w:p w14:paraId="3D37A04F"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Materiálové využití</w:t>
            </w:r>
          </w:p>
        </w:tc>
      </w:tr>
      <w:tr w:rsidR="00C4220A" w:rsidRPr="00833DE9" w14:paraId="5EAF0573"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1F2E4DFF"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Zinek</w:t>
            </w:r>
          </w:p>
        </w:tc>
        <w:tc>
          <w:tcPr>
            <w:tcW w:w="1317" w:type="dxa"/>
            <w:tcBorders>
              <w:top w:val="single" w:sz="4" w:space="0" w:color="auto"/>
              <w:left w:val="single" w:sz="4" w:space="0" w:color="auto"/>
              <w:bottom w:val="single" w:sz="4" w:space="0" w:color="auto"/>
              <w:right w:val="single" w:sz="4" w:space="0" w:color="auto"/>
            </w:tcBorders>
            <w:vAlign w:val="center"/>
          </w:tcPr>
          <w:p w14:paraId="4E72F5B2"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17 04 04</w:t>
            </w:r>
          </w:p>
        </w:tc>
        <w:tc>
          <w:tcPr>
            <w:tcW w:w="1158" w:type="dxa"/>
            <w:tcBorders>
              <w:top w:val="single" w:sz="4" w:space="0" w:color="auto"/>
              <w:left w:val="single" w:sz="4" w:space="0" w:color="auto"/>
              <w:bottom w:val="single" w:sz="4" w:space="0" w:color="auto"/>
              <w:right w:val="single" w:sz="4" w:space="0" w:color="auto"/>
            </w:tcBorders>
            <w:vAlign w:val="center"/>
          </w:tcPr>
          <w:p w14:paraId="2B488123"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p>
        </w:tc>
        <w:tc>
          <w:tcPr>
            <w:tcW w:w="2068" w:type="dxa"/>
            <w:tcBorders>
              <w:top w:val="single" w:sz="4" w:space="0" w:color="auto"/>
              <w:left w:val="single" w:sz="4" w:space="0" w:color="auto"/>
              <w:bottom w:val="single" w:sz="4" w:space="0" w:color="auto"/>
              <w:right w:val="single" w:sz="12" w:space="0" w:color="auto"/>
            </w:tcBorders>
            <w:vAlign w:val="center"/>
          </w:tcPr>
          <w:p w14:paraId="178EDC88"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Materiálové využití</w:t>
            </w:r>
          </w:p>
        </w:tc>
      </w:tr>
      <w:tr w:rsidR="00C4220A" w:rsidRPr="00833DE9" w14:paraId="228C834F"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7B7107E2"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Železo a ocel</w:t>
            </w:r>
          </w:p>
        </w:tc>
        <w:tc>
          <w:tcPr>
            <w:tcW w:w="1317" w:type="dxa"/>
            <w:tcBorders>
              <w:top w:val="single" w:sz="4" w:space="0" w:color="auto"/>
              <w:left w:val="single" w:sz="4" w:space="0" w:color="auto"/>
              <w:bottom w:val="single" w:sz="4" w:space="0" w:color="auto"/>
              <w:right w:val="single" w:sz="4" w:space="0" w:color="auto"/>
            </w:tcBorders>
            <w:vAlign w:val="center"/>
          </w:tcPr>
          <w:p w14:paraId="3A4853A6"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17 04 05</w:t>
            </w:r>
          </w:p>
        </w:tc>
        <w:tc>
          <w:tcPr>
            <w:tcW w:w="1158" w:type="dxa"/>
            <w:tcBorders>
              <w:top w:val="single" w:sz="4" w:space="0" w:color="auto"/>
              <w:left w:val="single" w:sz="4" w:space="0" w:color="auto"/>
              <w:bottom w:val="single" w:sz="4" w:space="0" w:color="auto"/>
              <w:right w:val="single" w:sz="4" w:space="0" w:color="auto"/>
            </w:tcBorders>
            <w:vAlign w:val="center"/>
          </w:tcPr>
          <w:p w14:paraId="03BDEC89"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4D3954" w:rsidRPr="00833DE9">
              <w:rPr>
                <w:rFonts w:ascii="Arial" w:hAnsi="Arial" w:cs="Arial"/>
                <w:sz w:val="18"/>
                <w:szCs w:val="18"/>
              </w:rPr>
              <w:t xml:space="preserve"> / </w:t>
            </w:r>
            <w:r w:rsidR="001046F2" w:rsidRPr="00833DE9">
              <w:rPr>
                <w:rFonts w:ascii="Arial" w:hAnsi="Arial" w:cs="Arial"/>
                <w:sz w:val="18"/>
                <w:szCs w:val="18"/>
              </w:rPr>
              <w:t>5</w:t>
            </w:r>
            <w:r w:rsidR="004D3954" w:rsidRPr="00833DE9">
              <w:rPr>
                <w:rFonts w:ascii="Arial" w:hAnsi="Arial" w:cs="Arial"/>
                <w:sz w:val="18"/>
                <w:szCs w:val="18"/>
              </w:rPr>
              <w:t>0</w:t>
            </w:r>
          </w:p>
        </w:tc>
        <w:tc>
          <w:tcPr>
            <w:tcW w:w="2068" w:type="dxa"/>
            <w:tcBorders>
              <w:top w:val="single" w:sz="4" w:space="0" w:color="auto"/>
              <w:left w:val="single" w:sz="4" w:space="0" w:color="auto"/>
              <w:bottom w:val="single" w:sz="4" w:space="0" w:color="auto"/>
              <w:right w:val="single" w:sz="12" w:space="0" w:color="auto"/>
            </w:tcBorders>
            <w:vAlign w:val="center"/>
          </w:tcPr>
          <w:p w14:paraId="28280675"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Materiálové využití</w:t>
            </w:r>
          </w:p>
        </w:tc>
      </w:tr>
      <w:tr w:rsidR="00C4220A" w:rsidRPr="00833DE9" w14:paraId="51CCBCC0"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03962826"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Cín</w:t>
            </w:r>
          </w:p>
        </w:tc>
        <w:tc>
          <w:tcPr>
            <w:tcW w:w="1317" w:type="dxa"/>
            <w:tcBorders>
              <w:top w:val="single" w:sz="4" w:space="0" w:color="auto"/>
              <w:left w:val="single" w:sz="4" w:space="0" w:color="auto"/>
              <w:bottom w:val="single" w:sz="4" w:space="0" w:color="auto"/>
              <w:right w:val="single" w:sz="4" w:space="0" w:color="auto"/>
            </w:tcBorders>
            <w:vAlign w:val="center"/>
          </w:tcPr>
          <w:p w14:paraId="328EE0FE"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17 04 06</w:t>
            </w:r>
          </w:p>
        </w:tc>
        <w:tc>
          <w:tcPr>
            <w:tcW w:w="1158" w:type="dxa"/>
            <w:tcBorders>
              <w:top w:val="single" w:sz="4" w:space="0" w:color="auto"/>
              <w:left w:val="single" w:sz="4" w:space="0" w:color="auto"/>
              <w:bottom w:val="single" w:sz="4" w:space="0" w:color="auto"/>
              <w:right w:val="single" w:sz="4" w:space="0" w:color="auto"/>
            </w:tcBorders>
            <w:vAlign w:val="center"/>
          </w:tcPr>
          <w:p w14:paraId="2E5A4A0A"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p>
        </w:tc>
        <w:tc>
          <w:tcPr>
            <w:tcW w:w="2068" w:type="dxa"/>
            <w:tcBorders>
              <w:top w:val="single" w:sz="4" w:space="0" w:color="auto"/>
              <w:left w:val="single" w:sz="4" w:space="0" w:color="auto"/>
              <w:bottom w:val="single" w:sz="4" w:space="0" w:color="auto"/>
              <w:right w:val="single" w:sz="12" w:space="0" w:color="auto"/>
            </w:tcBorders>
            <w:vAlign w:val="center"/>
          </w:tcPr>
          <w:p w14:paraId="58D72C56"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Materiálové využití</w:t>
            </w:r>
          </w:p>
        </w:tc>
      </w:tr>
      <w:tr w:rsidR="00C4220A" w:rsidRPr="00833DE9" w14:paraId="6CA787DC"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367205F7"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Směsné kovy</w:t>
            </w:r>
          </w:p>
        </w:tc>
        <w:tc>
          <w:tcPr>
            <w:tcW w:w="1317" w:type="dxa"/>
            <w:tcBorders>
              <w:top w:val="single" w:sz="4" w:space="0" w:color="auto"/>
              <w:left w:val="single" w:sz="4" w:space="0" w:color="auto"/>
              <w:bottom w:val="single" w:sz="4" w:space="0" w:color="auto"/>
              <w:right w:val="single" w:sz="4" w:space="0" w:color="auto"/>
            </w:tcBorders>
            <w:vAlign w:val="center"/>
          </w:tcPr>
          <w:p w14:paraId="4F5BA401"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17 04 07</w:t>
            </w:r>
          </w:p>
        </w:tc>
        <w:tc>
          <w:tcPr>
            <w:tcW w:w="1158" w:type="dxa"/>
            <w:tcBorders>
              <w:top w:val="single" w:sz="4" w:space="0" w:color="auto"/>
              <w:left w:val="single" w:sz="4" w:space="0" w:color="auto"/>
              <w:bottom w:val="single" w:sz="4" w:space="0" w:color="auto"/>
              <w:right w:val="single" w:sz="4" w:space="0" w:color="auto"/>
            </w:tcBorders>
            <w:vAlign w:val="center"/>
          </w:tcPr>
          <w:p w14:paraId="09AF9AF3"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p>
        </w:tc>
        <w:tc>
          <w:tcPr>
            <w:tcW w:w="2068" w:type="dxa"/>
            <w:tcBorders>
              <w:top w:val="single" w:sz="4" w:space="0" w:color="auto"/>
              <w:left w:val="single" w:sz="4" w:space="0" w:color="auto"/>
              <w:bottom w:val="single" w:sz="4" w:space="0" w:color="auto"/>
              <w:right w:val="single" w:sz="12" w:space="0" w:color="auto"/>
            </w:tcBorders>
            <w:vAlign w:val="center"/>
          </w:tcPr>
          <w:p w14:paraId="30D814ED"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Materiálové využití</w:t>
            </w:r>
          </w:p>
        </w:tc>
      </w:tr>
      <w:tr w:rsidR="00C4220A" w:rsidRPr="00833DE9" w14:paraId="1A754E0D"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7213F2DD"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Kovový odpad znečištěný nebezpečnými látkami</w:t>
            </w:r>
          </w:p>
        </w:tc>
        <w:tc>
          <w:tcPr>
            <w:tcW w:w="1317" w:type="dxa"/>
            <w:tcBorders>
              <w:top w:val="single" w:sz="4" w:space="0" w:color="auto"/>
              <w:left w:val="single" w:sz="4" w:space="0" w:color="auto"/>
              <w:bottom w:val="single" w:sz="4" w:space="0" w:color="auto"/>
              <w:right w:val="single" w:sz="4" w:space="0" w:color="auto"/>
            </w:tcBorders>
            <w:vAlign w:val="center"/>
          </w:tcPr>
          <w:p w14:paraId="0258F084"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17 04 09</w:t>
            </w:r>
          </w:p>
        </w:tc>
        <w:tc>
          <w:tcPr>
            <w:tcW w:w="1158" w:type="dxa"/>
            <w:tcBorders>
              <w:top w:val="single" w:sz="4" w:space="0" w:color="auto"/>
              <w:left w:val="single" w:sz="4" w:space="0" w:color="auto"/>
              <w:bottom w:val="single" w:sz="4" w:space="0" w:color="auto"/>
              <w:right w:val="single" w:sz="4" w:space="0" w:color="auto"/>
            </w:tcBorders>
            <w:vAlign w:val="center"/>
          </w:tcPr>
          <w:p w14:paraId="290F9E8B"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N</w:t>
            </w:r>
            <w:r w:rsidR="004D3954" w:rsidRPr="00833DE9">
              <w:rPr>
                <w:rFonts w:ascii="Arial" w:hAnsi="Arial" w:cs="Arial"/>
                <w:sz w:val="18"/>
                <w:szCs w:val="18"/>
              </w:rPr>
              <w:t xml:space="preserve"> / 1 t</w:t>
            </w:r>
          </w:p>
        </w:tc>
        <w:tc>
          <w:tcPr>
            <w:tcW w:w="2068" w:type="dxa"/>
            <w:tcBorders>
              <w:top w:val="single" w:sz="4" w:space="0" w:color="auto"/>
              <w:left w:val="single" w:sz="4" w:space="0" w:color="auto"/>
              <w:bottom w:val="single" w:sz="4" w:space="0" w:color="auto"/>
              <w:right w:val="single" w:sz="12" w:space="0" w:color="auto"/>
            </w:tcBorders>
            <w:vAlign w:val="center"/>
          </w:tcPr>
          <w:p w14:paraId="574202E1"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Spalovna NO nebo skládka NO</w:t>
            </w:r>
          </w:p>
        </w:tc>
      </w:tr>
      <w:tr w:rsidR="00C4220A" w:rsidRPr="00833DE9" w14:paraId="473A3CEF"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21401A2C"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Kabely obsahující ropné látky, uhelný dehet a jiné nebezpečné látky</w:t>
            </w:r>
          </w:p>
        </w:tc>
        <w:tc>
          <w:tcPr>
            <w:tcW w:w="1317" w:type="dxa"/>
            <w:tcBorders>
              <w:top w:val="single" w:sz="4" w:space="0" w:color="auto"/>
              <w:left w:val="single" w:sz="4" w:space="0" w:color="auto"/>
              <w:bottom w:val="single" w:sz="4" w:space="0" w:color="auto"/>
              <w:right w:val="single" w:sz="4" w:space="0" w:color="auto"/>
            </w:tcBorders>
            <w:vAlign w:val="center"/>
          </w:tcPr>
          <w:p w14:paraId="3338CE78"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 xml:space="preserve">17 04 10 </w:t>
            </w:r>
          </w:p>
        </w:tc>
        <w:tc>
          <w:tcPr>
            <w:tcW w:w="1158" w:type="dxa"/>
            <w:tcBorders>
              <w:top w:val="single" w:sz="4" w:space="0" w:color="auto"/>
              <w:left w:val="single" w:sz="4" w:space="0" w:color="auto"/>
              <w:bottom w:val="single" w:sz="4" w:space="0" w:color="auto"/>
              <w:right w:val="single" w:sz="4" w:space="0" w:color="auto"/>
            </w:tcBorders>
            <w:vAlign w:val="center"/>
          </w:tcPr>
          <w:p w14:paraId="2555AC2F"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N</w:t>
            </w:r>
            <w:r w:rsidR="004D3954" w:rsidRPr="00833DE9">
              <w:rPr>
                <w:rFonts w:ascii="Arial" w:hAnsi="Arial" w:cs="Arial"/>
                <w:sz w:val="18"/>
                <w:szCs w:val="18"/>
              </w:rPr>
              <w:t xml:space="preserve"> / 1 t</w:t>
            </w:r>
          </w:p>
        </w:tc>
        <w:tc>
          <w:tcPr>
            <w:tcW w:w="2068" w:type="dxa"/>
            <w:tcBorders>
              <w:top w:val="single" w:sz="4" w:space="0" w:color="auto"/>
              <w:left w:val="single" w:sz="4" w:space="0" w:color="auto"/>
              <w:bottom w:val="single" w:sz="4" w:space="0" w:color="auto"/>
              <w:right w:val="single" w:sz="12" w:space="0" w:color="auto"/>
            </w:tcBorders>
            <w:vAlign w:val="center"/>
          </w:tcPr>
          <w:p w14:paraId="62BB51B3"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Spalovna NO nebo skládka NO/ materiálové využití</w:t>
            </w:r>
          </w:p>
        </w:tc>
      </w:tr>
      <w:tr w:rsidR="00C4220A" w:rsidRPr="00833DE9" w14:paraId="46FB3FBE"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20406ECC"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Kabely neuvedené po 17 04 10</w:t>
            </w:r>
          </w:p>
        </w:tc>
        <w:tc>
          <w:tcPr>
            <w:tcW w:w="1317" w:type="dxa"/>
            <w:tcBorders>
              <w:top w:val="single" w:sz="4" w:space="0" w:color="auto"/>
              <w:left w:val="single" w:sz="4" w:space="0" w:color="auto"/>
              <w:bottom w:val="single" w:sz="4" w:space="0" w:color="auto"/>
              <w:right w:val="single" w:sz="4" w:space="0" w:color="auto"/>
            </w:tcBorders>
            <w:vAlign w:val="center"/>
          </w:tcPr>
          <w:p w14:paraId="62E75702"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17 04 11</w:t>
            </w:r>
          </w:p>
        </w:tc>
        <w:tc>
          <w:tcPr>
            <w:tcW w:w="1158" w:type="dxa"/>
            <w:tcBorders>
              <w:top w:val="single" w:sz="4" w:space="0" w:color="auto"/>
              <w:left w:val="single" w:sz="4" w:space="0" w:color="auto"/>
              <w:bottom w:val="single" w:sz="4" w:space="0" w:color="auto"/>
              <w:right w:val="single" w:sz="4" w:space="0" w:color="auto"/>
            </w:tcBorders>
            <w:vAlign w:val="center"/>
          </w:tcPr>
          <w:p w14:paraId="6001CBD4"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095D35" w:rsidRPr="00833DE9">
              <w:rPr>
                <w:rFonts w:ascii="Arial" w:hAnsi="Arial" w:cs="Arial"/>
                <w:sz w:val="18"/>
                <w:szCs w:val="18"/>
              </w:rPr>
              <w:t xml:space="preserve"> / 5</w:t>
            </w:r>
            <w:r w:rsidR="004D3954" w:rsidRPr="00833DE9">
              <w:rPr>
                <w:rFonts w:ascii="Arial" w:hAnsi="Arial" w:cs="Arial"/>
                <w:sz w:val="18"/>
                <w:szCs w:val="18"/>
              </w:rPr>
              <w:t xml:space="preserve"> t</w:t>
            </w:r>
          </w:p>
        </w:tc>
        <w:tc>
          <w:tcPr>
            <w:tcW w:w="2068" w:type="dxa"/>
            <w:tcBorders>
              <w:top w:val="single" w:sz="4" w:space="0" w:color="auto"/>
              <w:left w:val="single" w:sz="4" w:space="0" w:color="auto"/>
              <w:bottom w:val="single" w:sz="4" w:space="0" w:color="auto"/>
              <w:right w:val="single" w:sz="12" w:space="0" w:color="auto"/>
            </w:tcBorders>
            <w:vAlign w:val="center"/>
          </w:tcPr>
          <w:p w14:paraId="3FF577A1" w14:textId="77777777" w:rsidR="00C4220A" w:rsidRPr="00833DE9" w:rsidRDefault="00594E7B" w:rsidP="00E0739A">
            <w:pPr>
              <w:spacing w:after="0" w:line="240" w:lineRule="auto"/>
              <w:rPr>
                <w:rFonts w:ascii="Arial" w:hAnsi="Arial" w:cs="Arial"/>
                <w:sz w:val="18"/>
                <w:szCs w:val="18"/>
              </w:rPr>
            </w:pPr>
            <w:r w:rsidRPr="00833DE9">
              <w:rPr>
                <w:rFonts w:ascii="Arial" w:hAnsi="Arial" w:cs="Arial"/>
                <w:sz w:val="18"/>
                <w:szCs w:val="18"/>
              </w:rPr>
              <w:t>M</w:t>
            </w:r>
            <w:r w:rsidR="00C4220A" w:rsidRPr="00833DE9">
              <w:rPr>
                <w:rFonts w:ascii="Arial" w:hAnsi="Arial" w:cs="Arial"/>
                <w:sz w:val="18"/>
                <w:szCs w:val="18"/>
              </w:rPr>
              <w:t>ateriálové využití</w:t>
            </w:r>
          </w:p>
        </w:tc>
      </w:tr>
      <w:tr w:rsidR="00C4220A" w:rsidRPr="00833DE9" w14:paraId="71B457C3"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2FC93736" w14:textId="77777777" w:rsidR="00C4220A" w:rsidRPr="00660309" w:rsidRDefault="00C4220A" w:rsidP="00660309">
            <w:pPr>
              <w:spacing w:after="0" w:line="240" w:lineRule="auto"/>
              <w:rPr>
                <w:rFonts w:ascii="Arial" w:hAnsi="Arial" w:cs="Arial"/>
                <w:b/>
                <w:bCs/>
                <w:sz w:val="20"/>
                <w:szCs w:val="20"/>
              </w:rPr>
            </w:pPr>
            <w:r w:rsidRPr="00660309">
              <w:rPr>
                <w:rFonts w:ascii="Arial" w:hAnsi="Arial" w:cs="Arial"/>
                <w:b/>
                <w:bCs/>
                <w:sz w:val="20"/>
                <w:szCs w:val="20"/>
              </w:rPr>
              <w:t>Zemina (včetně vytěžené zeminy z kontaminovaných míst), kamení a vytěžená hlušina</w:t>
            </w:r>
          </w:p>
        </w:tc>
        <w:tc>
          <w:tcPr>
            <w:tcW w:w="1317" w:type="dxa"/>
            <w:tcBorders>
              <w:top w:val="single" w:sz="4" w:space="0" w:color="auto"/>
              <w:left w:val="single" w:sz="4" w:space="0" w:color="auto"/>
              <w:bottom w:val="single" w:sz="4" w:space="0" w:color="auto"/>
              <w:right w:val="single" w:sz="4" w:space="0" w:color="auto"/>
            </w:tcBorders>
            <w:vAlign w:val="center"/>
          </w:tcPr>
          <w:p w14:paraId="5557EEA1" w14:textId="77777777" w:rsidR="00C4220A" w:rsidRPr="00833DE9" w:rsidRDefault="00C4220A" w:rsidP="00660309">
            <w:pPr>
              <w:spacing w:after="0" w:line="240" w:lineRule="auto"/>
              <w:rPr>
                <w:rFonts w:ascii="Arial" w:hAnsi="Arial" w:cs="Arial"/>
                <w:b/>
                <w:bCs/>
                <w:sz w:val="18"/>
                <w:szCs w:val="18"/>
              </w:rPr>
            </w:pPr>
            <w:r w:rsidRPr="00833DE9">
              <w:rPr>
                <w:rFonts w:ascii="Arial" w:hAnsi="Arial" w:cs="Arial"/>
                <w:b/>
                <w:bCs/>
                <w:sz w:val="18"/>
                <w:szCs w:val="18"/>
              </w:rPr>
              <w:t>17 05</w:t>
            </w:r>
          </w:p>
        </w:tc>
        <w:tc>
          <w:tcPr>
            <w:tcW w:w="1158" w:type="dxa"/>
            <w:tcBorders>
              <w:top w:val="single" w:sz="4" w:space="0" w:color="auto"/>
              <w:left w:val="single" w:sz="4" w:space="0" w:color="auto"/>
              <w:bottom w:val="single" w:sz="4" w:space="0" w:color="auto"/>
              <w:right w:val="single" w:sz="4" w:space="0" w:color="auto"/>
            </w:tcBorders>
            <w:vAlign w:val="center"/>
          </w:tcPr>
          <w:p w14:paraId="296A726D" w14:textId="77777777" w:rsidR="00C4220A" w:rsidRPr="00833DE9" w:rsidRDefault="00C4220A" w:rsidP="00660309">
            <w:pPr>
              <w:spacing w:after="0" w:line="240" w:lineRule="auto"/>
              <w:jc w:val="center"/>
              <w:rPr>
                <w:rFonts w:ascii="Arial" w:hAnsi="Arial" w:cs="Arial"/>
                <w:sz w:val="18"/>
                <w:szCs w:val="18"/>
              </w:rPr>
            </w:pPr>
          </w:p>
        </w:tc>
        <w:tc>
          <w:tcPr>
            <w:tcW w:w="2068" w:type="dxa"/>
            <w:tcBorders>
              <w:top w:val="single" w:sz="4" w:space="0" w:color="auto"/>
              <w:left w:val="single" w:sz="4" w:space="0" w:color="auto"/>
              <w:bottom w:val="single" w:sz="4" w:space="0" w:color="auto"/>
              <w:right w:val="single" w:sz="12" w:space="0" w:color="auto"/>
            </w:tcBorders>
            <w:vAlign w:val="center"/>
          </w:tcPr>
          <w:p w14:paraId="73B49490" w14:textId="77777777" w:rsidR="00C4220A" w:rsidRPr="00833DE9" w:rsidRDefault="00C4220A" w:rsidP="00E0739A">
            <w:pPr>
              <w:spacing w:after="0" w:line="240" w:lineRule="auto"/>
              <w:rPr>
                <w:rFonts w:ascii="Arial" w:hAnsi="Arial" w:cs="Arial"/>
                <w:sz w:val="18"/>
                <w:szCs w:val="18"/>
              </w:rPr>
            </w:pPr>
          </w:p>
        </w:tc>
      </w:tr>
      <w:tr w:rsidR="00C4220A" w:rsidRPr="00833DE9" w14:paraId="75F961B6"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2E97D2FF"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Zemina a kamení obsahující nebezpečné látky</w:t>
            </w:r>
          </w:p>
        </w:tc>
        <w:tc>
          <w:tcPr>
            <w:tcW w:w="1317" w:type="dxa"/>
            <w:tcBorders>
              <w:top w:val="single" w:sz="4" w:space="0" w:color="auto"/>
              <w:left w:val="single" w:sz="4" w:space="0" w:color="auto"/>
              <w:bottom w:val="single" w:sz="4" w:space="0" w:color="auto"/>
              <w:right w:val="single" w:sz="4" w:space="0" w:color="auto"/>
            </w:tcBorders>
            <w:vAlign w:val="center"/>
          </w:tcPr>
          <w:p w14:paraId="11863D8E"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17 05 03</w:t>
            </w:r>
          </w:p>
        </w:tc>
        <w:tc>
          <w:tcPr>
            <w:tcW w:w="1158" w:type="dxa"/>
            <w:tcBorders>
              <w:top w:val="single" w:sz="4" w:space="0" w:color="auto"/>
              <w:left w:val="single" w:sz="4" w:space="0" w:color="auto"/>
              <w:bottom w:val="single" w:sz="4" w:space="0" w:color="auto"/>
              <w:right w:val="single" w:sz="4" w:space="0" w:color="auto"/>
            </w:tcBorders>
            <w:vAlign w:val="center"/>
          </w:tcPr>
          <w:p w14:paraId="65F43DE9"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N</w:t>
            </w:r>
            <w:r w:rsidR="004D3954" w:rsidRPr="00833DE9">
              <w:rPr>
                <w:rFonts w:ascii="Arial" w:hAnsi="Arial" w:cs="Arial"/>
                <w:sz w:val="18"/>
                <w:szCs w:val="18"/>
              </w:rPr>
              <w:t xml:space="preserve"> </w:t>
            </w:r>
          </w:p>
        </w:tc>
        <w:tc>
          <w:tcPr>
            <w:tcW w:w="2068" w:type="dxa"/>
            <w:tcBorders>
              <w:top w:val="single" w:sz="4" w:space="0" w:color="auto"/>
              <w:left w:val="single" w:sz="4" w:space="0" w:color="auto"/>
              <w:bottom w:val="single" w:sz="4" w:space="0" w:color="auto"/>
              <w:right w:val="single" w:sz="12" w:space="0" w:color="auto"/>
            </w:tcBorders>
            <w:vAlign w:val="center"/>
          </w:tcPr>
          <w:p w14:paraId="65F7FEDD"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Skládka NO</w:t>
            </w:r>
          </w:p>
        </w:tc>
      </w:tr>
      <w:tr w:rsidR="00C4220A" w:rsidRPr="00833DE9" w14:paraId="3FCAD748"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7B2685DD" w14:textId="77777777" w:rsidR="00C4220A" w:rsidRPr="00660309" w:rsidRDefault="00C4220A" w:rsidP="00660309">
            <w:pPr>
              <w:spacing w:after="0" w:line="240" w:lineRule="auto"/>
              <w:rPr>
                <w:rFonts w:ascii="Arial" w:hAnsi="Arial" w:cs="Arial"/>
                <w:sz w:val="20"/>
                <w:szCs w:val="20"/>
              </w:rPr>
            </w:pPr>
            <w:r w:rsidRPr="00660309">
              <w:rPr>
                <w:rFonts w:ascii="Arial" w:hAnsi="Arial" w:cs="Arial"/>
                <w:sz w:val="20"/>
                <w:szCs w:val="20"/>
              </w:rPr>
              <w:t>Zemina a kamení neuvedené pod číslem 17 05 03</w:t>
            </w:r>
          </w:p>
        </w:tc>
        <w:tc>
          <w:tcPr>
            <w:tcW w:w="1317" w:type="dxa"/>
            <w:tcBorders>
              <w:top w:val="single" w:sz="4" w:space="0" w:color="auto"/>
              <w:left w:val="single" w:sz="4" w:space="0" w:color="auto"/>
              <w:bottom w:val="single" w:sz="4" w:space="0" w:color="auto"/>
              <w:right w:val="single" w:sz="4" w:space="0" w:color="auto"/>
            </w:tcBorders>
            <w:vAlign w:val="center"/>
          </w:tcPr>
          <w:p w14:paraId="0FEA6E24" w14:textId="77777777" w:rsidR="00C4220A" w:rsidRPr="00833DE9" w:rsidRDefault="00C4220A" w:rsidP="00660309">
            <w:pPr>
              <w:spacing w:after="0" w:line="240" w:lineRule="auto"/>
              <w:rPr>
                <w:rFonts w:ascii="Arial" w:hAnsi="Arial" w:cs="Arial"/>
                <w:sz w:val="18"/>
                <w:szCs w:val="18"/>
              </w:rPr>
            </w:pPr>
            <w:r w:rsidRPr="00833DE9">
              <w:rPr>
                <w:rFonts w:ascii="Arial" w:hAnsi="Arial" w:cs="Arial"/>
                <w:sz w:val="18"/>
                <w:szCs w:val="18"/>
              </w:rPr>
              <w:t>17 05 04</w:t>
            </w:r>
          </w:p>
        </w:tc>
        <w:tc>
          <w:tcPr>
            <w:tcW w:w="1158" w:type="dxa"/>
            <w:tcBorders>
              <w:top w:val="single" w:sz="4" w:space="0" w:color="auto"/>
              <w:left w:val="single" w:sz="4" w:space="0" w:color="auto"/>
              <w:bottom w:val="single" w:sz="4" w:space="0" w:color="auto"/>
              <w:right w:val="single" w:sz="4" w:space="0" w:color="auto"/>
            </w:tcBorders>
            <w:vAlign w:val="center"/>
          </w:tcPr>
          <w:p w14:paraId="2F90227C" w14:textId="77777777" w:rsidR="00C4220A" w:rsidRPr="00833DE9" w:rsidRDefault="00C4220A" w:rsidP="00660309">
            <w:pPr>
              <w:spacing w:after="0" w:line="240" w:lineRule="auto"/>
              <w:jc w:val="center"/>
              <w:rPr>
                <w:rFonts w:ascii="Arial" w:hAnsi="Arial" w:cs="Arial"/>
                <w:sz w:val="18"/>
                <w:szCs w:val="18"/>
              </w:rPr>
            </w:pPr>
            <w:r w:rsidRPr="00833DE9">
              <w:rPr>
                <w:rFonts w:ascii="Arial" w:hAnsi="Arial" w:cs="Arial"/>
                <w:sz w:val="18"/>
                <w:szCs w:val="18"/>
              </w:rPr>
              <w:t>O</w:t>
            </w:r>
            <w:r w:rsidR="001046F2" w:rsidRPr="00833DE9">
              <w:rPr>
                <w:rFonts w:ascii="Arial" w:hAnsi="Arial" w:cs="Arial"/>
                <w:sz w:val="18"/>
                <w:szCs w:val="18"/>
              </w:rPr>
              <w:t xml:space="preserve"> / 10 t</w:t>
            </w:r>
          </w:p>
        </w:tc>
        <w:tc>
          <w:tcPr>
            <w:tcW w:w="2068" w:type="dxa"/>
            <w:tcBorders>
              <w:top w:val="single" w:sz="4" w:space="0" w:color="auto"/>
              <w:left w:val="single" w:sz="4" w:space="0" w:color="auto"/>
              <w:bottom w:val="single" w:sz="4" w:space="0" w:color="auto"/>
              <w:right w:val="single" w:sz="12" w:space="0" w:color="auto"/>
            </w:tcBorders>
            <w:vAlign w:val="center"/>
          </w:tcPr>
          <w:p w14:paraId="4787CCDB" w14:textId="77777777" w:rsidR="00C4220A" w:rsidRPr="00833DE9" w:rsidRDefault="00C4220A" w:rsidP="00E0739A">
            <w:pPr>
              <w:spacing w:after="0" w:line="240" w:lineRule="auto"/>
              <w:rPr>
                <w:rFonts w:ascii="Arial" w:hAnsi="Arial" w:cs="Arial"/>
                <w:sz w:val="18"/>
                <w:szCs w:val="18"/>
              </w:rPr>
            </w:pPr>
            <w:r w:rsidRPr="00833DE9">
              <w:rPr>
                <w:rFonts w:ascii="Arial" w:hAnsi="Arial" w:cs="Arial"/>
                <w:sz w:val="18"/>
                <w:szCs w:val="18"/>
              </w:rPr>
              <w:t xml:space="preserve">Recyklace nebo </w:t>
            </w:r>
            <w:r w:rsidR="00594E7B" w:rsidRPr="00833DE9">
              <w:rPr>
                <w:rFonts w:ascii="Arial" w:hAnsi="Arial" w:cs="Arial"/>
                <w:sz w:val="18"/>
                <w:szCs w:val="18"/>
              </w:rPr>
              <w:t>zařízení k zasypávání</w:t>
            </w:r>
          </w:p>
        </w:tc>
      </w:tr>
      <w:tr w:rsidR="00C4220A" w:rsidRPr="00833DE9" w14:paraId="3888DE9A" w14:textId="77777777" w:rsidTr="002F00F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63B1CA4F" w14:textId="77777777" w:rsidR="00C4220A" w:rsidRPr="00660309" w:rsidRDefault="00C4220A" w:rsidP="00660309">
            <w:pPr>
              <w:spacing w:after="0" w:line="240" w:lineRule="auto"/>
              <w:rPr>
                <w:rFonts w:ascii="Arial" w:hAnsi="Arial" w:cs="Arial"/>
                <w:b/>
                <w:bCs/>
                <w:sz w:val="20"/>
                <w:szCs w:val="20"/>
              </w:rPr>
            </w:pPr>
            <w:r w:rsidRPr="00660309">
              <w:rPr>
                <w:rFonts w:ascii="Arial" w:hAnsi="Arial" w:cs="Arial"/>
                <w:b/>
                <w:bCs/>
                <w:sz w:val="20"/>
                <w:szCs w:val="20"/>
              </w:rPr>
              <w:t>Izolační materiály a stavební materiály s obsahem azbestu</w:t>
            </w:r>
          </w:p>
        </w:tc>
        <w:tc>
          <w:tcPr>
            <w:tcW w:w="1317" w:type="dxa"/>
            <w:tcBorders>
              <w:top w:val="single" w:sz="4" w:space="0" w:color="auto"/>
              <w:left w:val="single" w:sz="4" w:space="0" w:color="auto"/>
              <w:bottom w:val="single" w:sz="4" w:space="0" w:color="auto"/>
              <w:right w:val="single" w:sz="4" w:space="0" w:color="auto"/>
            </w:tcBorders>
            <w:vAlign w:val="center"/>
          </w:tcPr>
          <w:p w14:paraId="36AB1AC8" w14:textId="77777777" w:rsidR="00C4220A" w:rsidRPr="00833DE9" w:rsidRDefault="00C4220A" w:rsidP="00660309">
            <w:pPr>
              <w:spacing w:after="0" w:line="240" w:lineRule="auto"/>
              <w:rPr>
                <w:rFonts w:ascii="Arial" w:hAnsi="Arial" w:cs="Arial"/>
                <w:b/>
                <w:bCs/>
                <w:sz w:val="18"/>
                <w:szCs w:val="18"/>
              </w:rPr>
            </w:pPr>
            <w:r w:rsidRPr="00833DE9">
              <w:rPr>
                <w:rFonts w:ascii="Arial" w:hAnsi="Arial" w:cs="Arial"/>
                <w:b/>
                <w:bCs/>
                <w:sz w:val="18"/>
                <w:szCs w:val="18"/>
              </w:rPr>
              <w:t>17 06</w:t>
            </w:r>
          </w:p>
        </w:tc>
        <w:tc>
          <w:tcPr>
            <w:tcW w:w="1158" w:type="dxa"/>
            <w:tcBorders>
              <w:top w:val="single" w:sz="4" w:space="0" w:color="auto"/>
              <w:left w:val="single" w:sz="4" w:space="0" w:color="auto"/>
              <w:bottom w:val="single" w:sz="4" w:space="0" w:color="auto"/>
              <w:right w:val="single" w:sz="4" w:space="0" w:color="auto"/>
            </w:tcBorders>
            <w:vAlign w:val="center"/>
          </w:tcPr>
          <w:p w14:paraId="5D2F3B94" w14:textId="77777777" w:rsidR="00C4220A" w:rsidRPr="00833DE9" w:rsidRDefault="00C4220A" w:rsidP="00660309">
            <w:pPr>
              <w:spacing w:after="0" w:line="240" w:lineRule="auto"/>
              <w:jc w:val="center"/>
              <w:rPr>
                <w:rFonts w:ascii="Arial" w:hAnsi="Arial" w:cs="Arial"/>
                <w:b/>
                <w:bCs/>
                <w:sz w:val="18"/>
                <w:szCs w:val="18"/>
              </w:rPr>
            </w:pPr>
          </w:p>
        </w:tc>
        <w:tc>
          <w:tcPr>
            <w:tcW w:w="2068" w:type="dxa"/>
            <w:tcBorders>
              <w:top w:val="single" w:sz="4" w:space="0" w:color="auto"/>
              <w:left w:val="single" w:sz="4" w:space="0" w:color="auto"/>
              <w:bottom w:val="single" w:sz="4" w:space="0" w:color="auto"/>
              <w:right w:val="single" w:sz="12" w:space="0" w:color="auto"/>
            </w:tcBorders>
            <w:vAlign w:val="center"/>
          </w:tcPr>
          <w:p w14:paraId="780D7D32" w14:textId="77777777" w:rsidR="00C4220A" w:rsidRPr="00833DE9" w:rsidRDefault="00C4220A" w:rsidP="00E0739A">
            <w:pPr>
              <w:spacing w:after="0" w:line="240" w:lineRule="auto"/>
              <w:rPr>
                <w:rFonts w:ascii="Arial" w:hAnsi="Arial" w:cs="Arial"/>
                <w:b/>
                <w:bCs/>
                <w:sz w:val="18"/>
                <w:szCs w:val="18"/>
              </w:rPr>
            </w:pPr>
          </w:p>
        </w:tc>
      </w:tr>
      <w:tr w:rsidR="002F00F9" w:rsidRPr="00833DE9" w14:paraId="4863E3DD" w14:textId="77777777" w:rsidTr="002F00F9">
        <w:trPr>
          <w:jc w:val="center"/>
        </w:trPr>
        <w:tc>
          <w:tcPr>
            <w:tcW w:w="4529" w:type="dxa"/>
            <w:tcBorders>
              <w:top w:val="single" w:sz="4" w:space="0" w:color="auto"/>
              <w:left w:val="single" w:sz="12" w:space="0" w:color="auto"/>
              <w:bottom w:val="single" w:sz="4" w:space="0" w:color="auto"/>
              <w:right w:val="single" w:sz="4" w:space="0" w:color="auto"/>
            </w:tcBorders>
            <w:shd w:val="clear" w:color="auto" w:fill="BFBFBF" w:themeFill="background1" w:themeFillShade="BF"/>
            <w:vAlign w:val="center"/>
          </w:tcPr>
          <w:p w14:paraId="406615C6" w14:textId="6A4811A8" w:rsidR="002F00F9" w:rsidRPr="002F00F9" w:rsidRDefault="002F00F9" w:rsidP="002F00F9">
            <w:pPr>
              <w:spacing w:after="0" w:line="240" w:lineRule="auto"/>
              <w:rPr>
                <w:rFonts w:ascii="Arial" w:hAnsi="Arial" w:cs="Arial"/>
                <w:sz w:val="20"/>
                <w:szCs w:val="20"/>
              </w:rPr>
            </w:pPr>
            <w:r w:rsidRPr="002F00F9">
              <w:rPr>
                <w:rFonts w:ascii="Arial" w:hAnsi="Arial" w:cs="Arial"/>
                <w:sz w:val="20"/>
                <w:szCs w:val="20"/>
              </w:rPr>
              <w:lastRenderedPageBreak/>
              <w:t>Název odpadů</w:t>
            </w:r>
          </w:p>
        </w:tc>
        <w:tc>
          <w:tcPr>
            <w:tcW w:w="13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75E3203" w14:textId="74B9B006" w:rsidR="002F00F9" w:rsidRPr="002F00F9" w:rsidRDefault="002F00F9" w:rsidP="002F00F9">
            <w:pPr>
              <w:spacing w:after="0" w:line="240" w:lineRule="auto"/>
              <w:rPr>
                <w:rFonts w:ascii="Arial" w:hAnsi="Arial" w:cs="Arial"/>
                <w:sz w:val="20"/>
                <w:szCs w:val="20"/>
              </w:rPr>
            </w:pPr>
            <w:r w:rsidRPr="002F00F9">
              <w:rPr>
                <w:rFonts w:ascii="Arial" w:hAnsi="Arial" w:cs="Arial"/>
                <w:sz w:val="20"/>
                <w:szCs w:val="20"/>
              </w:rPr>
              <w:t>Katalogové číslo (nový Katalog)</w:t>
            </w:r>
          </w:p>
        </w:tc>
        <w:tc>
          <w:tcPr>
            <w:tcW w:w="11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B151D6" w14:textId="0A1315DB" w:rsidR="002F00F9" w:rsidRPr="002F00F9" w:rsidRDefault="002F00F9" w:rsidP="002F00F9">
            <w:pPr>
              <w:spacing w:after="0" w:line="240" w:lineRule="auto"/>
              <w:jc w:val="center"/>
              <w:rPr>
                <w:rFonts w:ascii="Arial" w:hAnsi="Arial" w:cs="Arial"/>
                <w:sz w:val="20"/>
                <w:szCs w:val="20"/>
              </w:rPr>
            </w:pPr>
            <w:r w:rsidRPr="002F00F9">
              <w:rPr>
                <w:rFonts w:ascii="Arial" w:hAnsi="Arial" w:cs="Arial"/>
                <w:sz w:val="20"/>
                <w:szCs w:val="20"/>
              </w:rPr>
              <w:t>Kategorie / množství</w:t>
            </w:r>
          </w:p>
        </w:tc>
        <w:tc>
          <w:tcPr>
            <w:tcW w:w="2068" w:type="dxa"/>
            <w:tcBorders>
              <w:top w:val="single" w:sz="4" w:space="0" w:color="auto"/>
              <w:left w:val="single" w:sz="4" w:space="0" w:color="auto"/>
              <w:bottom w:val="single" w:sz="4" w:space="0" w:color="auto"/>
              <w:right w:val="single" w:sz="12" w:space="0" w:color="auto"/>
            </w:tcBorders>
            <w:shd w:val="clear" w:color="auto" w:fill="BFBFBF" w:themeFill="background1" w:themeFillShade="BF"/>
            <w:vAlign w:val="center"/>
          </w:tcPr>
          <w:p w14:paraId="249D7A27" w14:textId="6605E21F" w:rsidR="002F00F9" w:rsidRPr="002F00F9" w:rsidRDefault="002F00F9" w:rsidP="002F00F9">
            <w:pPr>
              <w:spacing w:after="0" w:line="240" w:lineRule="auto"/>
              <w:rPr>
                <w:rFonts w:ascii="Arial" w:hAnsi="Arial" w:cs="Arial"/>
                <w:sz w:val="20"/>
                <w:szCs w:val="20"/>
              </w:rPr>
            </w:pPr>
            <w:r w:rsidRPr="002F00F9">
              <w:rPr>
                <w:rFonts w:ascii="Arial" w:hAnsi="Arial" w:cs="Arial"/>
                <w:sz w:val="20"/>
                <w:szCs w:val="20"/>
              </w:rPr>
              <w:t>Způsob nakládání s odpadem</w:t>
            </w:r>
          </w:p>
        </w:tc>
      </w:tr>
      <w:tr w:rsidR="00660309" w:rsidRPr="00833DE9" w14:paraId="30F91D7F"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75D08219"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Izolační materiál s obsahem azbestu</w:t>
            </w:r>
          </w:p>
        </w:tc>
        <w:tc>
          <w:tcPr>
            <w:tcW w:w="1317" w:type="dxa"/>
            <w:tcBorders>
              <w:top w:val="single" w:sz="4" w:space="0" w:color="auto"/>
              <w:left w:val="single" w:sz="4" w:space="0" w:color="auto"/>
              <w:bottom w:val="single" w:sz="4" w:space="0" w:color="auto"/>
              <w:right w:val="single" w:sz="4" w:space="0" w:color="auto"/>
            </w:tcBorders>
            <w:vAlign w:val="center"/>
          </w:tcPr>
          <w:p w14:paraId="5B1BF636"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17 06 01</w:t>
            </w:r>
          </w:p>
        </w:tc>
        <w:tc>
          <w:tcPr>
            <w:tcW w:w="1158" w:type="dxa"/>
            <w:tcBorders>
              <w:top w:val="single" w:sz="4" w:space="0" w:color="auto"/>
              <w:left w:val="single" w:sz="4" w:space="0" w:color="auto"/>
              <w:bottom w:val="single" w:sz="4" w:space="0" w:color="auto"/>
              <w:right w:val="single" w:sz="4" w:space="0" w:color="auto"/>
            </w:tcBorders>
            <w:vAlign w:val="center"/>
          </w:tcPr>
          <w:p w14:paraId="5AC15CA4"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N</w:t>
            </w:r>
          </w:p>
        </w:tc>
        <w:tc>
          <w:tcPr>
            <w:tcW w:w="2068" w:type="dxa"/>
            <w:tcBorders>
              <w:top w:val="single" w:sz="4" w:space="0" w:color="auto"/>
              <w:left w:val="single" w:sz="4" w:space="0" w:color="auto"/>
              <w:bottom w:val="single" w:sz="4" w:space="0" w:color="auto"/>
              <w:right w:val="single" w:sz="12" w:space="0" w:color="auto"/>
            </w:tcBorders>
            <w:vAlign w:val="center"/>
          </w:tcPr>
          <w:p w14:paraId="470BF66A"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Skládka NO</w:t>
            </w:r>
          </w:p>
        </w:tc>
      </w:tr>
      <w:tr w:rsidR="00660309" w:rsidRPr="00833DE9" w14:paraId="0597AF79"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5FED5492"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Jiné izolační materiály, které jsou nebo obsahují nebezpečné látky</w:t>
            </w:r>
          </w:p>
        </w:tc>
        <w:tc>
          <w:tcPr>
            <w:tcW w:w="1317" w:type="dxa"/>
            <w:tcBorders>
              <w:top w:val="single" w:sz="4" w:space="0" w:color="auto"/>
              <w:left w:val="single" w:sz="4" w:space="0" w:color="auto"/>
              <w:bottom w:val="single" w:sz="4" w:space="0" w:color="auto"/>
              <w:right w:val="single" w:sz="4" w:space="0" w:color="auto"/>
            </w:tcBorders>
            <w:vAlign w:val="center"/>
          </w:tcPr>
          <w:p w14:paraId="2ED25129"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17 06 03</w:t>
            </w:r>
          </w:p>
        </w:tc>
        <w:tc>
          <w:tcPr>
            <w:tcW w:w="1158" w:type="dxa"/>
            <w:tcBorders>
              <w:top w:val="single" w:sz="4" w:space="0" w:color="auto"/>
              <w:left w:val="single" w:sz="4" w:space="0" w:color="auto"/>
              <w:bottom w:val="single" w:sz="4" w:space="0" w:color="auto"/>
              <w:right w:val="single" w:sz="4" w:space="0" w:color="auto"/>
            </w:tcBorders>
            <w:vAlign w:val="center"/>
          </w:tcPr>
          <w:p w14:paraId="55806FDB"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N</w:t>
            </w:r>
          </w:p>
        </w:tc>
        <w:tc>
          <w:tcPr>
            <w:tcW w:w="2068" w:type="dxa"/>
            <w:tcBorders>
              <w:top w:val="single" w:sz="4" w:space="0" w:color="auto"/>
              <w:left w:val="single" w:sz="4" w:space="0" w:color="auto"/>
              <w:bottom w:val="single" w:sz="4" w:space="0" w:color="auto"/>
              <w:right w:val="single" w:sz="12" w:space="0" w:color="auto"/>
            </w:tcBorders>
            <w:vAlign w:val="center"/>
          </w:tcPr>
          <w:p w14:paraId="3B4FF5DB"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Spalovna NO nebo skládka NO</w:t>
            </w:r>
          </w:p>
        </w:tc>
      </w:tr>
      <w:tr w:rsidR="00660309" w:rsidRPr="00833DE9" w14:paraId="19190E79"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2733716D"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Izolační materiály na bázi polystyrenu obsahující nebezpečné látky</w:t>
            </w:r>
          </w:p>
        </w:tc>
        <w:tc>
          <w:tcPr>
            <w:tcW w:w="1317" w:type="dxa"/>
            <w:tcBorders>
              <w:top w:val="single" w:sz="4" w:space="0" w:color="auto"/>
              <w:left w:val="single" w:sz="4" w:space="0" w:color="auto"/>
              <w:bottom w:val="single" w:sz="4" w:space="0" w:color="auto"/>
              <w:right w:val="single" w:sz="4" w:space="0" w:color="auto"/>
            </w:tcBorders>
            <w:vAlign w:val="center"/>
          </w:tcPr>
          <w:p w14:paraId="7B932C79"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17 06 03 01</w:t>
            </w:r>
          </w:p>
        </w:tc>
        <w:tc>
          <w:tcPr>
            <w:tcW w:w="1158" w:type="dxa"/>
            <w:tcBorders>
              <w:top w:val="single" w:sz="4" w:space="0" w:color="auto"/>
              <w:left w:val="single" w:sz="4" w:space="0" w:color="auto"/>
              <w:bottom w:val="single" w:sz="4" w:space="0" w:color="auto"/>
              <w:right w:val="single" w:sz="4" w:space="0" w:color="auto"/>
            </w:tcBorders>
            <w:vAlign w:val="center"/>
          </w:tcPr>
          <w:p w14:paraId="581E21E8"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N</w:t>
            </w:r>
          </w:p>
        </w:tc>
        <w:tc>
          <w:tcPr>
            <w:tcW w:w="2068" w:type="dxa"/>
            <w:tcBorders>
              <w:top w:val="single" w:sz="4" w:space="0" w:color="auto"/>
              <w:left w:val="single" w:sz="4" w:space="0" w:color="auto"/>
              <w:bottom w:val="single" w:sz="4" w:space="0" w:color="auto"/>
              <w:right w:val="single" w:sz="12" w:space="0" w:color="auto"/>
            </w:tcBorders>
            <w:vAlign w:val="center"/>
          </w:tcPr>
          <w:p w14:paraId="1707962E"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Spalovna NO nebo skládka NO</w:t>
            </w:r>
          </w:p>
        </w:tc>
      </w:tr>
      <w:tr w:rsidR="00660309" w:rsidRPr="00833DE9" w14:paraId="05E8A7DD"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714CEE6D"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Izolační materiály neuvedené pod čísly 17 06 01 a 17 06 03</w:t>
            </w:r>
          </w:p>
        </w:tc>
        <w:tc>
          <w:tcPr>
            <w:tcW w:w="1317" w:type="dxa"/>
            <w:tcBorders>
              <w:top w:val="single" w:sz="4" w:space="0" w:color="auto"/>
              <w:left w:val="single" w:sz="4" w:space="0" w:color="auto"/>
              <w:bottom w:val="single" w:sz="4" w:space="0" w:color="auto"/>
              <w:right w:val="single" w:sz="4" w:space="0" w:color="auto"/>
            </w:tcBorders>
            <w:vAlign w:val="center"/>
          </w:tcPr>
          <w:p w14:paraId="2F63CDD3"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17 06 04</w:t>
            </w:r>
          </w:p>
        </w:tc>
        <w:tc>
          <w:tcPr>
            <w:tcW w:w="1158" w:type="dxa"/>
            <w:tcBorders>
              <w:top w:val="single" w:sz="4" w:space="0" w:color="auto"/>
              <w:left w:val="single" w:sz="4" w:space="0" w:color="auto"/>
              <w:bottom w:val="single" w:sz="4" w:space="0" w:color="auto"/>
              <w:right w:val="single" w:sz="4" w:space="0" w:color="auto"/>
            </w:tcBorders>
            <w:vAlign w:val="center"/>
          </w:tcPr>
          <w:p w14:paraId="22DBE5CE"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O</w:t>
            </w:r>
          </w:p>
        </w:tc>
        <w:tc>
          <w:tcPr>
            <w:tcW w:w="2068" w:type="dxa"/>
            <w:tcBorders>
              <w:top w:val="single" w:sz="4" w:space="0" w:color="auto"/>
              <w:left w:val="single" w:sz="4" w:space="0" w:color="auto"/>
              <w:bottom w:val="single" w:sz="4" w:space="0" w:color="auto"/>
              <w:right w:val="single" w:sz="12" w:space="0" w:color="auto"/>
            </w:tcBorders>
            <w:vAlign w:val="center"/>
          </w:tcPr>
          <w:p w14:paraId="690BD49E"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Recyklace nebo skládka</w:t>
            </w:r>
          </w:p>
        </w:tc>
      </w:tr>
      <w:tr w:rsidR="00660309" w:rsidRPr="00833DE9" w14:paraId="44F37EBD"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497C836E"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Izolační materiály na bázi polystyrenu s obsahem POPs vyžadující specifický způsob nakládání s ohledem na nařízení o POPs</w:t>
            </w:r>
          </w:p>
        </w:tc>
        <w:tc>
          <w:tcPr>
            <w:tcW w:w="1317" w:type="dxa"/>
            <w:tcBorders>
              <w:top w:val="single" w:sz="4" w:space="0" w:color="auto"/>
              <w:left w:val="single" w:sz="4" w:space="0" w:color="auto"/>
              <w:bottom w:val="single" w:sz="4" w:space="0" w:color="auto"/>
              <w:right w:val="single" w:sz="4" w:space="0" w:color="auto"/>
            </w:tcBorders>
            <w:vAlign w:val="center"/>
          </w:tcPr>
          <w:p w14:paraId="48CAEB00"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17 06 04 01</w:t>
            </w:r>
          </w:p>
        </w:tc>
        <w:tc>
          <w:tcPr>
            <w:tcW w:w="1158" w:type="dxa"/>
            <w:tcBorders>
              <w:top w:val="single" w:sz="4" w:space="0" w:color="auto"/>
              <w:left w:val="single" w:sz="4" w:space="0" w:color="auto"/>
              <w:bottom w:val="single" w:sz="4" w:space="0" w:color="auto"/>
              <w:right w:val="single" w:sz="4" w:space="0" w:color="auto"/>
            </w:tcBorders>
            <w:vAlign w:val="center"/>
          </w:tcPr>
          <w:p w14:paraId="2BA64940"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N</w:t>
            </w:r>
          </w:p>
        </w:tc>
        <w:tc>
          <w:tcPr>
            <w:tcW w:w="2068" w:type="dxa"/>
            <w:tcBorders>
              <w:top w:val="single" w:sz="4" w:space="0" w:color="auto"/>
              <w:left w:val="single" w:sz="4" w:space="0" w:color="auto"/>
              <w:bottom w:val="single" w:sz="4" w:space="0" w:color="auto"/>
              <w:right w:val="single" w:sz="12" w:space="0" w:color="auto"/>
            </w:tcBorders>
            <w:vAlign w:val="center"/>
          </w:tcPr>
          <w:p w14:paraId="2554E575"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Zařízení k úpravě odpadu nebo spalovna NO</w:t>
            </w:r>
          </w:p>
        </w:tc>
      </w:tr>
      <w:tr w:rsidR="00660309" w:rsidRPr="00833DE9" w14:paraId="4B08FE13"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4C51EC34"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Izolační materiály na bázi polystyrenu</w:t>
            </w:r>
          </w:p>
        </w:tc>
        <w:tc>
          <w:tcPr>
            <w:tcW w:w="1317" w:type="dxa"/>
            <w:tcBorders>
              <w:top w:val="single" w:sz="4" w:space="0" w:color="auto"/>
              <w:left w:val="single" w:sz="4" w:space="0" w:color="auto"/>
              <w:bottom w:val="single" w:sz="4" w:space="0" w:color="auto"/>
              <w:right w:val="single" w:sz="4" w:space="0" w:color="auto"/>
            </w:tcBorders>
            <w:vAlign w:val="center"/>
          </w:tcPr>
          <w:p w14:paraId="7DDF7508"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17 06 04 02</w:t>
            </w:r>
          </w:p>
        </w:tc>
        <w:tc>
          <w:tcPr>
            <w:tcW w:w="1158" w:type="dxa"/>
            <w:tcBorders>
              <w:top w:val="single" w:sz="4" w:space="0" w:color="auto"/>
              <w:left w:val="single" w:sz="4" w:space="0" w:color="auto"/>
              <w:bottom w:val="single" w:sz="4" w:space="0" w:color="auto"/>
              <w:right w:val="single" w:sz="4" w:space="0" w:color="auto"/>
            </w:tcBorders>
            <w:vAlign w:val="center"/>
          </w:tcPr>
          <w:p w14:paraId="0099B490"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 xml:space="preserve">O / 1 t </w:t>
            </w:r>
          </w:p>
        </w:tc>
        <w:tc>
          <w:tcPr>
            <w:tcW w:w="2068" w:type="dxa"/>
            <w:tcBorders>
              <w:top w:val="single" w:sz="4" w:space="0" w:color="auto"/>
              <w:left w:val="single" w:sz="4" w:space="0" w:color="auto"/>
              <w:bottom w:val="single" w:sz="4" w:space="0" w:color="auto"/>
              <w:right w:val="single" w:sz="12" w:space="0" w:color="auto"/>
            </w:tcBorders>
            <w:vAlign w:val="center"/>
          </w:tcPr>
          <w:p w14:paraId="23B0A725"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Recyklace/spalovna nebo skládka</w:t>
            </w:r>
          </w:p>
        </w:tc>
      </w:tr>
      <w:tr w:rsidR="00660309" w:rsidRPr="00833DE9" w14:paraId="57AAB0A3"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3307F6C2"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Stavební materiály obsahující azbest</w:t>
            </w:r>
          </w:p>
        </w:tc>
        <w:tc>
          <w:tcPr>
            <w:tcW w:w="1317" w:type="dxa"/>
            <w:tcBorders>
              <w:top w:val="single" w:sz="4" w:space="0" w:color="auto"/>
              <w:left w:val="single" w:sz="4" w:space="0" w:color="auto"/>
              <w:bottom w:val="single" w:sz="4" w:space="0" w:color="auto"/>
              <w:right w:val="single" w:sz="4" w:space="0" w:color="auto"/>
            </w:tcBorders>
            <w:vAlign w:val="center"/>
          </w:tcPr>
          <w:p w14:paraId="53923629"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17 06 05</w:t>
            </w:r>
          </w:p>
        </w:tc>
        <w:tc>
          <w:tcPr>
            <w:tcW w:w="1158" w:type="dxa"/>
            <w:tcBorders>
              <w:top w:val="single" w:sz="4" w:space="0" w:color="auto"/>
              <w:left w:val="single" w:sz="4" w:space="0" w:color="auto"/>
              <w:bottom w:val="single" w:sz="4" w:space="0" w:color="auto"/>
              <w:right w:val="single" w:sz="4" w:space="0" w:color="auto"/>
            </w:tcBorders>
            <w:vAlign w:val="center"/>
          </w:tcPr>
          <w:p w14:paraId="2B3499E3"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N</w:t>
            </w:r>
          </w:p>
        </w:tc>
        <w:tc>
          <w:tcPr>
            <w:tcW w:w="2068" w:type="dxa"/>
            <w:tcBorders>
              <w:top w:val="single" w:sz="4" w:space="0" w:color="auto"/>
              <w:left w:val="single" w:sz="4" w:space="0" w:color="auto"/>
              <w:bottom w:val="single" w:sz="4" w:space="0" w:color="auto"/>
              <w:right w:val="single" w:sz="12" w:space="0" w:color="auto"/>
            </w:tcBorders>
            <w:vAlign w:val="center"/>
          </w:tcPr>
          <w:p w14:paraId="1C006EE3"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Skládka NO</w:t>
            </w:r>
          </w:p>
        </w:tc>
      </w:tr>
      <w:tr w:rsidR="00660309" w:rsidRPr="00833DE9" w14:paraId="774B61BF"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4A474391" w14:textId="77777777" w:rsidR="00660309" w:rsidRPr="00660309" w:rsidRDefault="00660309" w:rsidP="00660309">
            <w:pPr>
              <w:spacing w:after="0" w:line="240" w:lineRule="auto"/>
              <w:rPr>
                <w:rFonts w:ascii="Arial" w:hAnsi="Arial" w:cs="Arial"/>
                <w:b/>
                <w:bCs/>
                <w:sz w:val="20"/>
                <w:szCs w:val="20"/>
              </w:rPr>
            </w:pPr>
            <w:r w:rsidRPr="00660309">
              <w:rPr>
                <w:rFonts w:ascii="Arial" w:hAnsi="Arial" w:cs="Arial"/>
                <w:b/>
                <w:bCs/>
                <w:sz w:val="20"/>
                <w:szCs w:val="20"/>
              </w:rPr>
              <w:t>Stavební materiály na bázi sádry</w:t>
            </w:r>
          </w:p>
        </w:tc>
        <w:tc>
          <w:tcPr>
            <w:tcW w:w="1317" w:type="dxa"/>
            <w:tcBorders>
              <w:top w:val="single" w:sz="4" w:space="0" w:color="auto"/>
              <w:left w:val="single" w:sz="4" w:space="0" w:color="auto"/>
              <w:bottom w:val="single" w:sz="4" w:space="0" w:color="auto"/>
              <w:right w:val="single" w:sz="4" w:space="0" w:color="auto"/>
            </w:tcBorders>
            <w:vAlign w:val="center"/>
          </w:tcPr>
          <w:p w14:paraId="2AF7F029" w14:textId="77777777" w:rsidR="00660309" w:rsidRPr="00833DE9" w:rsidRDefault="00660309" w:rsidP="00660309">
            <w:pPr>
              <w:spacing w:after="0" w:line="240" w:lineRule="auto"/>
              <w:rPr>
                <w:rFonts w:ascii="Arial" w:hAnsi="Arial" w:cs="Arial"/>
                <w:b/>
                <w:bCs/>
                <w:sz w:val="18"/>
                <w:szCs w:val="18"/>
              </w:rPr>
            </w:pPr>
            <w:r w:rsidRPr="00833DE9">
              <w:rPr>
                <w:rFonts w:ascii="Arial" w:hAnsi="Arial" w:cs="Arial"/>
                <w:b/>
                <w:bCs/>
                <w:sz w:val="18"/>
                <w:szCs w:val="18"/>
              </w:rPr>
              <w:t>17 08</w:t>
            </w:r>
          </w:p>
        </w:tc>
        <w:tc>
          <w:tcPr>
            <w:tcW w:w="1158" w:type="dxa"/>
            <w:tcBorders>
              <w:top w:val="single" w:sz="4" w:space="0" w:color="auto"/>
              <w:left w:val="single" w:sz="4" w:space="0" w:color="auto"/>
              <w:bottom w:val="single" w:sz="4" w:space="0" w:color="auto"/>
              <w:right w:val="single" w:sz="4" w:space="0" w:color="auto"/>
            </w:tcBorders>
            <w:vAlign w:val="center"/>
          </w:tcPr>
          <w:p w14:paraId="04C5309C" w14:textId="77777777" w:rsidR="00660309" w:rsidRPr="00833DE9" w:rsidRDefault="00660309" w:rsidP="00660309">
            <w:pPr>
              <w:spacing w:after="0" w:line="240" w:lineRule="auto"/>
              <w:jc w:val="center"/>
              <w:rPr>
                <w:rFonts w:ascii="Arial" w:hAnsi="Arial" w:cs="Arial"/>
                <w:sz w:val="18"/>
                <w:szCs w:val="18"/>
              </w:rPr>
            </w:pPr>
          </w:p>
        </w:tc>
        <w:tc>
          <w:tcPr>
            <w:tcW w:w="2068" w:type="dxa"/>
            <w:tcBorders>
              <w:top w:val="single" w:sz="4" w:space="0" w:color="auto"/>
              <w:left w:val="single" w:sz="4" w:space="0" w:color="auto"/>
              <w:bottom w:val="single" w:sz="4" w:space="0" w:color="auto"/>
              <w:right w:val="single" w:sz="12" w:space="0" w:color="auto"/>
            </w:tcBorders>
            <w:vAlign w:val="center"/>
          </w:tcPr>
          <w:p w14:paraId="1BE690BD" w14:textId="77777777" w:rsidR="00660309" w:rsidRPr="00833DE9" w:rsidRDefault="00660309" w:rsidP="00660309">
            <w:pPr>
              <w:spacing w:after="0" w:line="240" w:lineRule="auto"/>
              <w:rPr>
                <w:rFonts w:ascii="Arial" w:hAnsi="Arial" w:cs="Arial"/>
                <w:sz w:val="18"/>
                <w:szCs w:val="18"/>
              </w:rPr>
            </w:pPr>
          </w:p>
        </w:tc>
      </w:tr>
      <w:tr w:rsidR="00660309" w:rsidRPr="00833DE9" w14:paraId="695D3A1B"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21F1DA58"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Stavební materiály na bázi sádry znečištěné nebezpečnými látkami</w:t>
            </w:r>
          </w:p>
        </w:tc>
        <w:tc>
          <w:tcPr>
            <w:tcW w:w="1317" w:type="dxa"/>
            <w:tcBorders>
              <w:top w:val="single" w:sz="4" w:space="0" w:color="auto"/>
              <w:left w:val="single" w:sz="4" w:space="0" w:color="auto"/>
              <w:bottom w:val="single" w:sz="4" w:space="0" w:color="auto"/>
              <w:right w:val="single" w:sz="4" w:space="0" w:color="auto"/>
            </w:tcBorders>
            <w:vAlign w:val="center"/>
          </w:tcPr>
          <w:p w14:paraId="5652227B"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17 08 01</w:t>
            </w:r>
          </w:p>
        </w:tc>
        <w:tc>
          <w:tcPr>
            <w:tcW w:w="1158" w:type="dxa"/>
            <w:tcBorders>
              <w:top w:val="single" w:sz="4" w:space="0" w:color="auto"/>
              <w:left w:val="single" w:sz="4" w:space="0" w:color="auto"/>
              <w:bottom w:val="single" w:sz="4" w:space="0" w:color="auto"/>
              <w:right w:val="single" w:sz="4" w:space="0" w:color="auto"/>
            </w:tcBorders>
            <w:vAlign w:val="center"/>
          </w:tcPr>
          <w:p w14:paraId="2801B196"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N</w:t>
            </w:r>
          </w:p>
        </w:tc>
        <w:tc>
          <w:tcPr>
            <w:tcW w:w="2068" w:type="dxa"/>
            <w:tcBorders>
              <w:top w:val="single" w:sz="4" w:space="0" w:color="auto"/>
              <w:left w:val="single" w:sz="4" w:space="0" w:color="auto"/>
              <w:bottom w:val="single" w:sz="4" w:space="0" w:color="auto"/>
              <w:right w:val="single" w:sz="12" w:space="0" w:color="auto"/>
            </w:tcBorders>
            <w:vAlign w:val="center"/>
          </w:tcPr>
          <w:p w14:paraId="6406865B"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Skládka NO</w:t>
            </w:r>
          </w:p>
        </w:tc>
      </w:tr>
      <w:tr w:rsidR="00660309" w:rsidRPr="00833DE9" w14:paraId="4B88A217"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388B10F9"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Stavební materiály na bázi sádry neuvedené pod číslem 17 08 01</w:t>
            </w:r>
          </w:p>
        </w:tc>
        <w:tc>
          <w:tcPr>
            <w:tcW w:w="1317" w:type="dxa"/>
            <w:tcBorders>
              <w:top w:val="single" w:sz="4" w:space="0" w:color="auto"/>
              <w:left w:val="single" w:sz="4" w:space="0" w:color="auto"/>
              <w:bottom w:val="single" w:sz="4" w:space="0" w:color="auto"/>
              <w:right w:val="single" w:sz="4" w:space="0" w:color="auto"/>
            </w:tcBorders>
            <w:vAlign w:val="center"/>
          </w:tcPr>
          <w:p w14:paraId="4A170144"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17 08 02</w:t>
            </w:r>
          </w:p>
        </w:tc>
        <w:tc>
          <w:tcPr>
            <w:tcW w:w="1158" w:type="dxa"/>
            <w:tcBorders>
              <w:top w:val="single" w:sz="4" w:space="0" w:color="auto"/>
              <w:left w:val="single" w:sz="4" w:space="0" w:color="auto"/>
              <w:bottom w:val="single" w:sz="4" w:space="0" w:color="auto"/>
              <w:right w:val="single" w:sz="4" w:space="0" w:color="auto"/>
            </w:tcBorders>
            <w:vAlign w:val="center"/>
          </w:tcPr>
          <w:p w14:paraId="6F985B40"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O</w:t>
            </w:r>
          </w:p>
        </w:tc>
        <w:tc>
          <w:tcPr>
            <w:tcW w:w="2068" w:type="dxa"/>
            <w:tcBorders>
              <w:top w:val="single" w:sz="4" w:space="0" w:color="auto"/>
              <w:left w:val="single" w:sz="4" w:space="0" w:color="auto"/>
              <w:bottom w:val="single" w:sz="4" w:space="0" w:color="auto"/>
              <w:right w:val="single" w:sz="12" w:space="0" w:color="auto"/>
            </w:tcBorders>
            <w:vAlign w:val="center"/>
          </w:tcPr>
          <w:p w14:paraId="42F1A661"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Recyklace nebo skládka</w:t>
            </w:r>
          </w:p>
        </w:tc>
      </w:tr>
      <w:tr w:rsidR="00660309" w:rsidRPr="00833DE9" w14:paraId="0CA64F3C"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53BF37CD" w14:textId="77777777" w:rsidR="00660309" w:rsidRPr="00660309" w:rsidRDefault="00660309" w:rsidP="00660309">
            <w:pPr>
              <w:spacing w:after="0" w:line="240" w:lineRule="auto"/>
              <w:rPr>
                <w:rFonts w:ascii="Arial" w:hAnsi="Arial" w:cs="Arial"/>
                <w:b/>
                <w:sz w:val="20"/>
                <w:szCs w:val="20"/>
              </w:rPr>
            </w:pPr>
            <w:r w:rsidRPr="00660309">
              <w:rPr>
                <w:rFonts w:ascii="Arial" w:hAnsi="Arial" w:cs="Arial"/>
                <w:b/>
                <w:sz w:val="20"/>
                <w:szCs w:val="20"/>
              </w:rPr>
              <w:t>Jiné stavební a demoliční odpady</w:t>
            </w:r>
          </w:p>
        </w:tc>
        <w:tc>
          <w:tcPr>
            <w:tcW w:w="1317" w:type="dxa"/>
            <w:tcBorders>
              <w:top w:val="single" w:sz="4" w:space="0" w:color="auto"/>
              <w:left w:val="single" w:sz="4" w:space="0" w:color="auto"/>
              <w:bottom w:val="single" w:sz="4" w:space="0" w:color="auto"/>
              <w:right w:val="single" w:sz="4" w:space="0" w:color="auto"/>
            </w:tcBorders>
            <w:vAlign w:val="center"/>
          </w:tcPr>
          <w:p w14:paraId="69CC9F71" w14:textId="77777777" w:rsidR="00660309" w:rsidRPr="00833DE9" w:rsidRDefault="00660309" w:rsidP="00660309">
            <w:pPr>
              <w:spacing w:after="0" w:line="240" w:lineRule="auto"/>
              <w:rPr>
                <w:rFonts w:ascii="Arial" w:hAnsi="Arial" w:cs="Arial"/>
                <w:b/>
                <w:sz w:val="18"/>
                <w:szCs w:val="18"/>
              </w:rPr>
            </w:pPr>
            <w:r w:rsidRPr="00833DE9">
              <w:rPr>
                <w:rFonts w:ascii="Arial" w:hAnsi="Arial" w:cs="Arial"/>
                <w:b/>
                <w:sz w:val="18"/>
                <w:szCs w:val="18"/>
              </w:rPr>
              <w:t>17 09</w:t>
            </w:r>
          </w:p>
        </w:tc>
        <w:tc>
          <w:tcPr>
            <w:tcW w:w="1158" w:type="dxa"/>
            <w:tcBorders>
              <w:top w:val="single" w:sz="4" w:space="0" w:color="auto"/>
              <w:left w:val="single" w:sz="4" w:space="0" w:color="auto"/>
              <w:bottom w:val="single" w:sz="4" w:space="0" w:color="auto"/>
              <w:right w:val="single" w:sz="4" w:space="0" w:color="auto"/>
            </w:tcBorders>
            <w:vAlign w:val="center"/>
          </w:tcPr>
          <w:p w14:paraId="6A0DA86F" w14:textId="77777777" w:rsidR="00660309" w:rsidRPr="00833DE9" w:rsidRDefault="00660309" w:rsidP="00660309">
            <w:pPr>
              <w:spacing w:after="0" w:line="240" w:lineRule="auto"/>
              <w:jc w:val="center"/>
              <w:rPr>
                <w:rFonts w:ascii="Arial" w:hAnsi="Arial" w:cs="Arial"/>
                <w:b/>
                <w:sz w:val="18"/>
                <w:szCs w:val="18"/>
              </w:rPr>
            </w:pPr>
          </w:p>
        </w:tc>
        <w:tc>
          <w:tcPr>
            <w:tcW w:w="2068" w:type="dxa"/>
            <w:tcBorders>
              <w:top w:val="single" w:sz="4" w:space="0" w:color="auto"/>
              <w:left w:val="single" w:sz="4" w:space="0" w:color="auto"/>
              <w:bottom w:val="single" w:sz="4" w:space="0" w:color="auto"/>
              <w:right w:val="single" w:sz="12" w:space="0" w:color="auto"/>
            </w:tcBorders>
            <w:vAlign w:val="center"/>
          </w:tcPr>
          <w:p w14:paraId="2903AA3B" w14:textId="77777777" w:rsidR="00660309" w:rsidRPr="00833DE9" w:rsidRDefault="00660309" w:rsidP="00660309">
            <w:pPr>
              <w:spacing w:after="0" w:line="240" w:lineRule="auto"/>
              <w:rPr>
                <w:rFonts w:ascii="Arial" w:hAnsi="Arial" w:cs="Arial"/>
                <w:b/>
                <w:sz w:val="18"/>
                <w:szCs w:val="18"/>
              </w:rPr>
            </w:pPr>
          </w:p>
        </w:tc>
      </w:tr>
      <w:tr w:rsidR="00660309" w:rsidRPr="00833DE9" w14:paraId="678C5ECF"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633A744E"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Stavební a demoliční odpady obsahující rtuť</w:t>
            </w:r>
          </w:p>
        </w:tc>
        <w:tc>
          <w:tcPr>
            <w:tcW w:w="1317" w:type="dxa"/>
            <w:tcBorders>
              <w:top w:val="single" w:sz="4" w:space="0" w:color="auto"/>
              <w:left w:val="single" w:sz="4" w:space="0" w:color="auto"/>
              <w:bottom w:val="single" w:sz="4" w:space="0" w:color="auto"/>
              <w:right w:val="single" w:sz="4" w:space="0" w:color="auto"/>
            </w:tcBorders>
            <w:vAlign w:val="center"/>
          </w:tcPr>
          <w:p w14:paraId="548CC76D"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17 09 01</w:t>
            </w:r>
          </w:p>
        </w:tc>
        <w:tc>
          <w:tcPr>
            <w:tcW w:w="1158" w:type="dxa"/>
            <w:tcBorders>
              <w:top w:val="single" w:sz="4" w:space="0" w:color="auto"/>
              <w:left w:val="single" w:sz="4" w:space="0" w:color="auto"/>
              <w:bottom w:val="single" w:sz="4" w:space="0" w:color="auto"/>
              <w:right w:val="single" w:sz="4" w:space="0" w:color="auto"/>
            </w:tcBorders>
            <w:vAlign w:val="center"/>
          </w:tcPr>
          <w:p w14:paraId="37CB7A70"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 xml:space="preserve">N </w:t>
            </w:r>
          </w:p>
        </w:tc>
        <w:tc>
          <w:tcPr>
            <w:tcW w:w="2068" w:type="dxa"/>
            <w:tcBorders>
              <w:top w:val="single" w:sz="4" w:space="0" w:color="auto"/>
              <w:left w:val="single" w:sz="4" w:space="0" w:color="auto"/>
              <w:bottom w:val="single" w:sz="4" w:space="0" w:color="auto"/>
              <w:right w:val="single" w:sz="12" w:space="0" w:color="auto"/>
            </w:tcBorders>
            <w:vAlign w:val="center"/>
          </w:tcPr>
          <w:p w14:paraId="1424EC5D"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Skládka NO</w:t>
            </w:r>
          </w:p>
        </w:tc>
      </w:tr>
      <w:tr w:rsidR="00660309" w:rsidRPr="00833DE9" w14:paraId="6069C897"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0F1E1FCA"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Stavební a demoliční odpady obsahující PCB (např. těsnící materiály obsahující PCB, podlahoviny na bázi pryskyřic obsahující PCB, utěsněné zasklené dílce obsahující PCB, kondenzátory obsahující PCB)</w:t>
            </w:r>
          </w:p>
        </w:tc>
        <w:tc>
          <w:tcPr>
            <w:tcW w:w="1317" w:type="dxa"/>
            <w:tcBorders>
              <w:top w:val="single" w:sz="4" w:space="0" w:color="auto"/>
              <w:left w:val="single" w:sz="4" w:space="0" w:color="auto"/>
              <w:bottom w:val="single" w:sz="4" w:space="0" w:color="auto"/>
              <w:right w:val="single" w:sz="4" w:space="0" w:color="auto"/>
            </w:tcBorders>
            <w:vAlign w:val="center"/>
          </w:tcPr>
          <w:p w14:paraId="11B65423"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17 09 02</w:t>
            </w:r>
          </w:p>
        </w:tc>
        <w:tc>
          <w:tcPr>
            <w:tcW w:w="1158" w:type="dxa"/>
            <w:tcBorders>
              <w:top w:val="single" w:sz="4" w:space="0" w:color="auto"/>
              <w:left w:val="single" w:sz="4" w:space="0" w:color="auto"/>
              <w:bottom w:val="single" w:sz="4" w:space="0" w:color="auto"/>
              <w:right w:val="single" w:sz="4" w:space="0" w:color="auto"/>
            </w:tcBorders>
            <w:vAlign w:val="center"/>
          </w:tcPr>
          <w:p w14:paraId="1AC68EB2"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N</w:t>
            </w:r>
          </w:p>
        </w:tc>
        <w:tc>
          <w:tcPr>
            <w:tcW w:w="2068" w:type="dxa"/>
            <w:tcBorders>
              <w:top w:val="single" w:sz="4" w:space="0" w:color="auto"/>
              <w:left w:val="single" w:sz="4" w:space="0" w:color="auto"/>
              <w:bottom w:val="single" w:sz="4" w:space="0" w:color="auto"/>
              <w:right w:val="single" w:sz="12" w:space="0" w:color="auto"/>
            </w:tcBorders>
            <w:vAlign w:val="center"/>
          </w:tcPr>
          <w:p w14:paraId="4E5CFD2F"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Spalovna NO nebo skládka NO</w:t>
            </w:r>
          </w:p>
        </w:tc>
      </w:tr>
      <w:tr w:rsidR="00660309" w:rsidRPr="00833DE9" w14:paraId="1D36E048" w14:textId="77777777" w:rsidTr="00660309">
        <w:trPr>
          <w:jc w:val="center"/>
        </w:trPr>
        <w:tc>
          <w:tcPr>
            <w:tcW w:w="4529" w:type="dxa"/>
            <w:tcBorders>
              <w:top w:val="single" w:sz="4" w:space="0" w:color="auto"/>
              <w:left w:val="single" w:sz="12" w:space="0" w:color="auto"/>
              <w:bottom w:val="single" w:sz="4" w:space="0" w:color="auto"/>
              <w:right w:val="single" w:sz="4" w:space="0" w:color="auto"/>
            </w:tcBorders>
            <w:vAlign w:val="center"/>
          </w:tcPr>
          <w:p w14:paraId="554144DC"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Jiné stavební a demoliční odpady (včetně směsných stavebních a demoličních odpadů) obsahující nebezpečné látky</w:t>
            </w:r>
          </w:p>
        </w:tc>
        <w:tc>
          <w:tcPr>
            <w:tcW w:w="1317" w:type="dxa"/>
            <w:tcBorders>
              <w:top w:val="single" w:sz="4" w:space="0" w:color="auto"/>
              <w:left w:val="single" w:sz="4" w:space="0" w:color="auto"/>
              <w:bottom w:val="single" w:sz="4" w:space="0" w:color="auto"/>
              <w:right w:val="single" w:sz="4" w:space="0" w:color="auto"/>
            </w:tcBorders>
            <w:vAlign w:val="center"/>
          </w:tcPr>
          <w:p w14:paraId="43FB9D5D"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17 09 03</w:t>
            </w:r>
          </w:p>
        </w:tc>
        <w:tc>
          <w:tcPr>
            <w:tcW w:w="1158" w:type="dxa"/>
            <w:tcBorders>
              <w:top w:val="single" w:sz="4" w:space="0" w:color="auto"/>
              <w:left w:val="single" w:sz="4" w:space="0" w:color="auto"/>
              <w:bottom w:val="single" w:sz="4" w:space="0" w:color="auto"/>
              <w:right w:val="single" w:sz="4" w:space="0" w:color="auto"/>
            </w:tcBorders>
            <w:vAlign w:val="center"/>
          </w:tcPr>
          <w:p w14:paraId="26D0D2C7"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N</w:t>
            </w:r>
          </w:p>
        </w:tc>
        <w:tc>
          <w:tcPr>
            <w:tcW w:w="2068" w:type="dxa"/>
            <w:tcBorders>
              <w:top w:val="single" w:sz="4" w:space="0" w:color="auto"/>
              <w:left w:val="single" w:sz="4" w:space="0" w:color="auto"/>
              <w:bottom w:val="single" w:sz="4" w:space="0" w:color="auto"/>
              <w:right w:val="single" w:sz="12" w:space="0" w:color="auto"/>
            </w:tcBorders>
            <w:vAlign w:val="center"/>
          </w:tcPr>
          <w:p w14:paraId="3432D58A"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Spalovna NO nebo skládka NO</w:t>
            </w:r>
          </w:p>
        </w:tc>
      </w:tr>
      <w:tr w:rsidR="00660309" w:rsidRPr="00833DE9" w14:paraId="00302E62" w14:textId="77777777" w:rsidTr="00660309">
        <w:trPr>
          <w:jc w:val="center"/>
        </w:trPr>
        <w:tc>
          <w:tcPr>
            <w:tcW w:w="4529" w:type="dxa"/>
            <w:tcBorders>
              <w:top w:val="single" w:sz="4" w:space="0" w:color="auto"/>
              <w:left w:val="single" w:sz="12" w:space="0" w:color="auto"/>
              <w:bottom w:val="single" w:sz="12" w:space="0" w:color="auto"/>
              <w:right w:val="single" w:sz="4" w:space="0" w:color="auto"/>
            </w:tcBorders>
            <w:vAlign w:val="center"/>
          </w:tcPr>
          <w:p w14:paraId="5D46F921" w14:textId="77777777" w:rsidR="00660309" w:rsidRPr="00660309" w:rsidRDefault="00660309" w:rsidP="00660309">
            <w:pPr>
              <w:spacing w:after="0" w:line="240" w:lineRule="auto"/>
              <w:rPr>
                <w:rFonts w:ascii="Arial" w:hAnsi="Arial" w:cs="Arial"/>
                <w:sz w:val="20"/>
                <w:szCs w:val="20"/>
              </w:rPr>
            </w:pPr>
            <w:r w:rsidRPr="00660309">
              <w:rPr>
                <w:rFonts w:ascii="Arial" w:hAnsi="Arial" w:cs="Arial"/>
                <w:sz w:val="20"/>
                <w:szCs w:val="20"/>
              </w:rPr>
              <w:t>Směsné stavební a demoliční odpady neuvedené pod čísly 17 09 01, 17 09 02a 17 09 03</w:t>
            </w:r>
          </w:p>
        </w:tc>
        <w:tc>
          <w:tcPr>
            <w:tcW w:w="1317" w:type="dxa"/>
            <w:tcBorders>
              <w:top w:val="single" w:sz="4" w:space="0" w:color="auto"/>
              <w:left w:val="single" w:sz="4" w:space="0" w:color="auto"/>
              <w:bottom w:val="single" w:sz="12" w:space="0" w:color="auto"/>
              <w:right w:val="single" w:sz="4" w:space="0" w:color="auto"/>
            </w:tcBorders>
            <w:vAlign w:val="center"/>
          </w:tcPr>
          <w:p w14:paraId="06D05211"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17 09 04</w:t>
            </w:r>
          </w:p>
        </w:tc>
        <w:tc>
          <w:tcPr>
            <w:tcW w:w="1158" w:type="dxa"/>
            <w:tcBorders>
              <w:top w:val="single" w:sz="4" w:space="0" w:color="auto"/>
              <w:left w:val="single" w:sz="4" w:space="0" w:color="auto"/>
              <w:bottom w:val="single" w:sz="12" w:space="0" w:color="auto"/>
              <w:right w:val="single" w:sz="4" w:space="0" w:color="auto"/>
            </w:tcBorders>
            <w:vAlign w:val="center"/>
          </w:tcPr>
          <w:p w14:paraId="00E8F8F2" w14:textId="77777777" w:rsidR="00660309" w:rsidRPr="00833DE9" w:rsidRDefault="00660309" w:rsidP="00660309">
            <w:pPr>
              <w:spacing w:after="0" w:line="240" w:lineRule="auto"/>
              <w:jc w:val="center"/>
              <w:rPr>
                <w:rFonts w:ascii="Arial" w:hAnsi="Arial" w:cs="Arial"/>
                <w:sz w:val="18"/>
                <w:szCs w:val="18"/>
              </w:rPr>
            </w:pPr>
            <w:r w:rsidRPr="00833DE9">
              <w:rPr>
                <w:rFonts w:ascii="Arial" w:hAnsi="Arial" w:cs="Arial"/>
                <w:sz w:val="18"/>
                <w:szCs w:val="18"/>
              </w:rPr>
              <w:t>O / 5 t</w:t>
            </w:r>
          </w:p>
        </w:tc>
        <w:tc>
          <w:tcPr>
            <w:tcW w:w="2068" w:type="dxa"/>
            <w:tcBorders>
              <w:top w:val="single" w:sz="4" w:space="0" w:color="auto"/>
              <w:left w:val="single" w:sz="4" w:space="0" w:color="auto"/>
              <w:bottom w:val="single" w:sz="12" w:space="0" w:color="auto"/>
              <w:right w:val="single" w:sz="12" w:space="0" w:color="auto"/>
            </w:tcBorders>
            <w:vAlign w:val="center"/>
          </w:tcPr>
          <w:p w14:paraId="04A31A2F" w14:textId="77777777" w:rsidR="00660309" w:rsidRPr="00833DE9" w:rsidRDefault="00660309" w:rsidP="00660309">
            <w:pPr>
              <w:spacing w:after="0" w:line="240" w:lineRule="auto"/>
              <w:rPr>
                <w:rFonts w:ascii="Arial" w:hAnsi="Arial" w:cs="Arial"/>
                <w:sz w:val="18"/>
                <w:szCs w:val="18"/>
              </w:rPr>
            </w:pPr>
            <w:r w:rsidRPr="00833DE9">
              <w:rPr>
                <w:rFonts w:ascii="Arial" w:hAnsi="Arial" w:cs="Arial"/>
                <w:sz w:val="18"/>
                <w:szCs w:val="18"/>
              </w:rPr>
              <w:t>Recyklace nebo skládka</w:t>
            </w:r>
          </w:p>
        </w:tc>
      </w:tr>
      <w:bookmarkEnd w:id="85"/>
      <w:bookmarkEnd w:id="86"/>
    </w:tbl>
    <w:p w14:paraId="5222A481" w14:textId="77777777" w:rsidR="002F00F9" w:rsidRDefault="002F00F9" w:rsidP="00C733FD">
      <w:pPr>
        <w:pStyle w:val="00nadpis3"/>
      </w:pPr>
    </w:p>
    <w:p w14:paraId="0D74D3EA" w14:textId="2B6E887C" w:rsidR="00A664B2" w:rsidRPr="00833DE9" w:rsidRDefault="002F00F9" w:rsidP="00C733FD">
      <w:pPr>
        <w:pStyle w:val="00nadpis3"/>
      </w:pPr>
      <w:bookmarkStart w:id="91" w:name="_Toc137744486"/>
      <w:r>
        <w:t>i</w:t>
      </w:r>
      <w:r w:rsidR="00A664B2" w:rsidRPr="00833DE9">
        <w:t xml:space="preserve">) </w:t>
      </w:r>
      <w:r w:rsidR="00A664B2" w:rsidRPr="00833DE9">
        <w:tab/>
        <w:t>ochrana životního prostředí při výstavbě</w:t>
      </w:r>
      <w:bookmarkEnd w:id="84"/>
      <w:bookmarkEnd w:id="91"/>
    </w:p>
    <w:p w14:paraId="55F26676" w14:textId="77777777" w:rsidR="00A664B2" w:rsidRPr="002F00F9" w:rsidRDefault="00A664B2" w:rsidP="002F00F9">
      <w:pPr>
        <w:pStyle w:val="00text"/>
      </w:pPr>
      <w:r w:rsidRPr="002F00F9">
        <w:t>Provádění stavby bude mít minimální vliv na životní prostředí za předpokladu, že budou dodržovány příslušné hygienické a ochranářské předpisy.</w:t>
      </w:r>
    </w:p>
    <w:p w14:paraId="4F51AE62" w14:textId="77777777" w:rsidR="00A664B2" w:rsidRPr="002F00F9" w:rsidRDefault="00A664B2" w:rsidP="002F00F9">
      <w:pPr>
        <w:pStyle w:val="00text"/>
        <w:rPr>
          <w:caps/>
        </w:rPr>
      </w:pPr>
      <w:bookmarkStart w:id="92" w:name="_Toc399937658"/>
      <w:r w:rsidRPr="002F00F9">
        <w:rPr>
          <w:caps/>
        </w:rPr>
        <w:t>ochrana proti hluku a vibracím</w:t>
      </w:r>
      <w:bookmarkEnd w:id="92"/>
    </w:p>
    <w:p w14:paraId="0B9BC690" w14:textId="77777777" w:rsidR="00A664B2" w:rsidRPr="002F00F9" w:rsidRDefault="00A664B2" w:rsidP="002F00F9">
      <w:pPr>
        <w:pStyle w:val="00text"/>
      </w:pPr>
      <w:r w:rsidRPr="002F00F9">
        <w:t>Zhotovitel stavby bude provádět a zajistí stavbu tak, aby hluková zátěž v chráněném venkovním prostoru staveb vyhověla požadavkům definovaným v Nařízení vlády č. 217/2016 Sb. O ochraně zdraví před nepříznivými účinky hluku a vibrací, kterým se mění Nařízení vlády č. 272/2011 Sb. O ochraně zdraví před nepříznivými účinky hluku a vibrací, kde je stanoveno, že hladina hluku ze stavební činnosti v chráněných venkovních prostorech staveb nepřekročí hygienický limit LAeq,s 65 dB  v době 7.00-21.00 hod, LAeq,s 60 dB  v době 6.00-7.00 hod a 21.00-22.00 hod, LAeq,s 45 dB  v době 22.00-6.00 hod, a že hladina hluku ze stavební činnosti  v chráněných vnitřních prostorech staveb nepřesáhne:</w:t>
      </w:r>
    </w:p>
    <w:p w14:paraId="721D376F" w14:textId="77777777" w:rsidR="00A664B2" w:rsidRPr="002F00F9" w:rsidRDefault="00A664B2" w:rsidP="002F00F9">
      <w:pPr>
        <w:pStyle w:val="00text"/>
        <w:tabs>
          <w:tab w:val="left" w:pos="426"/>
        </w:tabs>
        <w:ind w:left="426" w:hanging="426"/>
      </w:pPr>
      <w:r w:rsidRPr="002F00F9">
        <w:t>a) </w:t>
      </w:r>
      <w:r w:rsidRPr="002F00F9">
        <w:tab/>
        <w:t>v pracovní dny v době 7 do 21 hodin LAeq,s 55 dB, od 6 do 7 a od 21 do 22 hodin LAmax 40 dB, od 22 do 06 hodin LAmax 30 dB,</w:t>
      </w:r>
    </w:p>
    <w:p w14:paraId="65E49535" w14:textId="77777777" w:rsidR="00A664B2" w:rsidRPr="00833DE9" w:rsidRDefault="00A664B2" w:rsidP="002F00F9">
      <w:pPr>
        <w:pStyle w:val="00text"/>
        <w:tabs>
          <w:tab w:val="left" w:pos="426"/>
        </w:tabs>
        <w:ind w:left="426" w:hanging="426"/>
      </w:pPr>
      <w:r w:rsidRPr="002F00F9">
        <w:t>b) </w:t>
      </w:r>
      <w:r w:rsidRPr="002F00F9">
        <w:tab/>
        <w:t>ve dnech pracovn</w:t>
      </w:r>
      <w:r w:rsidRPr="00833DE9">
        <w:t>ího klidu od 6 do 22 hodin L</w:t>
      </w:r>
      <w:r w:rsidRPr="00833DE9">
        <w:rPr>
          <w:vertAlign w:val="subscript"/>
        </w:rPr>
        <w:t>Amax</w:t>
      </w:r>
      <w:r w:rsidRPr="00833DE9">
        <w:t> 40 dB, od 22 do 06 hodin L</w:t>
      </w:r>
      <w:r w:rsidRPr="00833DE9">
        <w:rPr>
          <w:vertAlign w:val="subscript"/>
        </w:rPr>
        <w:t>Amax</w:t>
      </w:r>
      <w:r w:rsidRPr="00833DE9">
        <w:t xml:space="preserve"> 30 dB. </w:t>
      </w:r>
    </w:p>
    <w:p w14:paraId="0D3D0413" w14:textId="77777777" w:rsidR="00A664B2" w:rsidRDefault="00A664B2" w:rsidP="00A664B2">
      <w:pPr>
        <w:pStyle w:val="00text"/>
      </w:pPr>
      <w:r w:rsidRPr="00344E75">
        <w:lastRenderedPageBreak/>
        <w:t>Předpokládaný pracovní režim na stavbě je v sedmidenním pracovním týdnu s pracovní dobou v intervalu od 7:00 do 18:00 hod v pracovní dny a od 8:00 do 14:00 hod mimo pracovní dny.</w:t>
      </w:r>
    </w:p>
    <w:p w14:paraId="2AE400BB" w14:textId="77777777" w:rsidR="00A664B2" w:rsidRPr="002F00F9" w:rsidRDefault="00A664B2" w:rsidP="002F00F9">
      <w:pPr>
        <w:pStyle w:val="00text"/>
      </w:pPr>
      <w:r w:rsidRPr="00344E75">
        <w:t>OCHRAN</w:t>
      </w:r>
      <w:r w:rsidRPr="002F00F9">
        <w:t>A PROTI PRACHU</w:t>
      </w:r>
    </w:p>
    <w:p w14:paraId="07FCD908" w14:textId="77777777" w:rsidR="00A664B2" w:rsidRPr="002F00F9" w:rsidRDefault="00A664B2" w:rsidP="002F00F9">
      <w:pPr>
        <w:pStyle w:val="00text"/>
      </w:pPr>
      <w:r w:rsidRPr="002F00F9">
        <w:t xml:space="preserve">Možné zvýšení prašnosti v dotčené lokalitě provozem stavby bude eliminováno těmito opatřeními: </w:t>
      </w:r>
    </w:p>
    <w:p w14:paraId="0A1ECC3F" w14:textId="77777777" w:rsidR="00A664B2" w:rsidRPr="002F00F9" w:rsidRDefault="00A664B2" w:rsidP="002F00F9">
      <w:pPr>
        <w:pStyle w:val="00text"/>
      </w:pPr>
      <w:r w:rsidRPr="002F00F9">
        <w:t>před výjezdem ze staveniště na veřejné komunikace budou vozidla stavby na určených plochách (viz kap. 3.5.3)) očištěna tak, aby splňovala podmínky § 52 zákona  č. 13/1997 Sb., o pozemních komunikacích, ve znění pozdějších předpisů, a ve smyslu zákona č. 361/2000 Sb., o provozu na pozemních komunikacích, ve znění pozdějších předpisů;</w:t>
      </w:r>
    </w:p>
    <w:p w14:paraId="5A8E332C" w14:textId="77777777" w:rsidR="00A664B2" w:rsidRPr="002F00F9" w:rsidRDefault="00A664B2" w:rsidP="002F00F9">
      <w:pPr>
        <w:pStyle w:val="00text"/>
      </w:pPr>
      <w:r w:rsidRPr="002F00F9">
        <w:t>používané komunikace musí být po dobu stavby udržovány v pořádku a čistotě. Při znečištění komunikací vozidly stavby je nutné v souladu s § 28 odst. 1 zákona č. 13/1997 Sb., o pozemních komunikacích v platném znění znečištění neprodleně a bez průtahů odstranit a uvést komunikaci do původního stavu na náklady stavebníka;</w:t>
      </w:r>
    </w:p>
    <w:p w14:paraId="1C4E1839" w14:textId="77777777" w:rsidR="00A664B2" w:rsidRPr="002F00F9" w:rsidRDefault="00A664B2" w:rsidP="002F00F9">
      <w:pPr>
        <w:pStyle w:val="00text"/>
      </w:pPr>
      <w:r w:rsidRPr="002F00F9">
        <w:t>uložení sypkého nákladu s frakcí menší než 4 mm jak v kontejneru na odpad tak na korbách nákladních automobilů musí být důsledně zakryto plachtami dle § 52 zák. č. 361/2000 Sb.;</w:t>
      </w:r>
    </w:p>
    <w:p w14:paraId="7B03F222" w14:textId="77777777" w:rsidR="00A664B2" w:rsidRPr="002F00F9" w:rsidRDefault="00A664B2" w:rsidP="002F00F9">
      <w:pPr>
        <w:pStyle w:val="00text"/>
      </w:pPr>
      <w:r w:rsidRPr="002F00F9">
        <w:t xml:space="preserve">v době déletrvajícího sucha zajistit pravidelné skrápění staveniště a přesypová místa na staveništi (nakládka materiálu na vozidla) vybavit mobilním skrápěcím nebo mlžícím zařízením; </w:t>
      </w:r>
    </w:p>
    <w:p w14:paraId="616D01BA" w14:textId="77777777" w:rsidR="00A664B2" w:rsidRPr="002F00F9" w:rsidRDefault="00A664B2" w:rsidP="002F00F9">
      <w:pPr>
        <w:pStyle w:val="00text"/>
      </w:pPr>
      <w:r w:rsidRPr="002F00F9">
        <w:t>po celou dobu stavební činnosti bude použito postupů a prostředků zajišťujících eliminaci možné produkce prachu tak, aby nebylo zatíženo okolní prostředí;</w:t>
      </w:r>
    </w:p>
    <w:p w14:paraId="2DE834AF" w14:textId="77777777" w:rsidR="00A664B2" w:rsidRPr="002F00F9" w:rsidRDefault="00A664B2" w:rsidP="002F00F9">
      <w:pPr>
        <w:pStyle w:val="00text"/>
      </w:pPr>
      <w:r w:rsidRPr="002F00F9">
        <w:t>po celou dobu výstavby musí být zajištěna průběžná údržba a čištění komunikací dotčených stavbou. Čištění vozovek bude prováděno strojně. Četnost opakování a rozsah čištěného území bude objednáno před zahájením stavebních prací, případně bude upřesněno v jejich průběhu. Čištění musí být prováděno až do skutečné vzdálenosti kontaminace stavebními nečistotami.</w:t>
      </w:r>
    </w:p>
    <w:p w14:paraId="060FC626" w14:textId="53B44560" w:rsidR="00A664B2" w:rsidRPr="000A2E09" w:rsidRDefault="002F00F9" w:rsidP="00C733FD">
      <w:pPr>
        <w:pStyle w:val="00nadpis3"/>
      </w:pPr>
      <w:bookmarkStart w:id="93" w:name="_Toc504996290"/>
      <w:bookmarkStart w:id="94" w:name="_Toc137744487"/>
      <w:r>
        <w:t>j</w:t>
      </w:r>
      <w:r w:rsidR="00A664B2" w:rsidRPr="000A2E09">
        <w:t xml:space="preserve">) </w:t>
      </w:r>
      <w:r w:rsidR="00A664B2" w:rsidRPr="000A2E09">
        <w:tab/>
        <w:t>zásady bezpečnosti a ochrany zdraví při práci na staveništi</w:t>
      </w:r>
      <w:bookmarkEnd w:id="93"/>
      <w:bookmarkEnd w:id="94"/>
    </w:p>
    <w:p w14:paraId="26314592" w14:textId="77777777" w:rsidR="00A664B2" w:rsidRPr="002F00F9" w:rsidRDefault="00A664B2" w:rsidP="002F00F9">
      <w:pPr>
        <w:pStyle w:val="00text"/>
        <w:rPr>
          <w:i/>
          <w:iCs/>
        </w:rPr>
      </w:pPr>
      <w:bookmarkStart w:id="95" w:name="_Toc379474124"/>
      <w:bookmarkStart w:id="96" w:name="_Toc464733507"/>
      <w:r w:rsidRPr="002F00F9">
        <w:rPr>
          <w:i/>
          <w:iCs/>
        </w:rPr>
        <w:t>Označení a zabezpečení stavby</w:t>
      </w:r>
      <w:bookmarkEnd w:id="95"/>
      <w:bookmarkEnd w:id="96"/>
    </w:p>
    <w:p w14:paraId="4B46BA7F" w14:textId="77777777" w:rsidR="00A664B2" w:rsidRPr="002F00F9" w:rsidRDefault="00A664B2" w:rsidP="002F00F9">
      <w:pPr>
        <w:pStyle w:val="00text"/>
      </w:pPr>
      <w:r w:rsidRPr="002F00F9">
        <w:t>Staveniště bude oploceno. V místě vjezdů na staveniště a výjezdů bude osazena vjezdová brána.</w:t>
      </w:r>
    </w:p>
    <w:p w14:paraId="736D6669" w14:textId="77777777" w:rsidR="00A664B2" w:rsidRPr="002F00F9" w:rsidRDefault="00A664B2" w:rsidP="002F00F9">
      <w:pPr>
        <w:pStyle w:val="00text"/>
      </w:pPr>
      <w:r w:rsidRPr="002F00F9">
        <w:t>U vjezdu na staveniště bude umístěna informační tabule se základními údaji stavby a s uvedením zodpovědných pracovníků stavebníka a zhotovitele vč.kontaktů.</w:t>
      </w:r>
    </w:p>
    <w:p w14:paraId="46FEC6E6" w14:textId="77777777" w:rsidR="00A664B2" w:rsidRPr="002F00F9" w:rsidRDefault="00A664B2" w:rsidP="002F00F9">
      <w:pPr>
        <w:pStyle w:val="00text"/>
        <w:rPr>
          <w:i/>
          <w:iCs/>
        </w:rPr>
      </w:pPr>
      <w:bookmarkStart w:id="97" w:name="_Toc399937665"/>
      <w:r w:rsidRPr="002F00F9">
        <w:rPr>
          <w:i/>
          <w:iCs/>
        </w:rPr>
        <w:t>Pracovní doba, fond pracovní doby</w:t>
      </w:r>
      <w:bookmarkEnd w:id="97"/>
    </w:p>
    <w:p w14:paraId="37215007" w14:textId="77777777" w:rsidR="00A664B2" w:rsidRPr="002F00F9" w:rsidRDefault="00A664B2" w:rsidP="002F00F9">
      <w:pPr>
        <w:pStyle w:val="00text"/>
      </w:pPr>
      <w:r w:rsidRPr="002F00F9">
        <w:t>Stavební a montážní práce budou prováděny při 7mi denním pracovním týdnu v době od 07.00 do 21.00 hod v pracovní dny (pondělí – pátek) a v době od 8.00 do 19.00 hod mimo pracovní dny s tím, že hlučné činnosti budou prováděny v pracovní dny (pondělí až pátek) od 07.00 hod do 18 hod a v době od 8.00 do 18.00 hodin mimo pracovní dny (sobota, neděle a státní svátky).</w:t>
      </w:r>
    </w:p>
    <w:p w14:paraId="1407FAA8" w14:textId="77777777" w:rsidR="00A664B2" w:rsidRPr="002F00F9" w:rsidRDefault="00A664B2" w:rsidP="002F00F9">
      <w:pPr>
        <w:pStyle w:val="00text"/>
        <w:rPr>
          <w:i/>
          <w:iCs/>
        </w:rPr>
      </w:pPr>
      <w:bookmarkStart w:id="98" w:name="_Toc399937666"/>
      <w:r w:rsidRPr="002F00F9">
        <w:rPr>
          <w:i/>
          <w:iCs/>
        </w:rPr>
        <w:t>Podmínky bezpečnosti a ochrany zdraví při práci</w:t>
      </w:r>
      <w:bookmarkEnd w:id="98"/>
    </w:p>
    <w:p w14:paraId="1127B7E8" w14:textId="77777777" w:rsidR="00A664B2" w:rsidRPr="002F00F9" w:rsidRDefault="00A664B2" w:rsidP="002F00F9">
      <w:pPr>
        <w:pStyle w:val="00text"/>
      </w:pPr>
      <w:r w:rsidRPr="002F00F9">
        <w:t>V souladu s § 15, odst.1, zákona č. 309/2006 Sb. je zadavatel stavby povinen doručit oblastnímu inspektorátu práce příslušnému podle místa staveniště oznámení o zahájení prací nejpozději do 8 dnů před předáním staveniště zhotoviteli; oznámení může být doručeno v listinné nebo elektronické podobě.</w:t>
      </w:r>
    </w:p>
    <w:p w14:paraId="3BC6ED96" w14:textId="77777777" w:rsidR="00A664B2" w:rsidRPr="002F00F9" w:rsidRDefault="00A664B2" w:rsidP="002F00F9">
      <w:pPr>
        <w:pStyle w:val="00text"/>
      </w:pPr>
      <w:r w:rsidRPr="002F00F9">
        <w:lastRenderedPageBreak/>
        <w:t>Před zahájením prací musí být všichni pracovníci na stavbě poučeni o bezpečnostních předpisech pro všechny práce, které přicházejí do úvahy. Tato opatření musí být řádně zajištěna a kontrolována.</w:t>
      </w:r>
    </w:p>
    <w:p w14:paraId="59957712" w14:textId="77777777" w:rsidR="00A664B2" w:rsidRPr="002F00F9" w:rsidRDefault="00A664B2" w:rsidP="002F00F9">
      <w:pPr>
        <w:pStyle w:val="00text"/>
      </w:pPr>
      <w:r w:rsidRPr="002F00F9">
        <w:t>Všichni pracovníci musí používat předepsané ochranné pomůcky. Na pracovišti musí být udržován pořádek a čistota. Musí být dbáno ochrany proti požáru a protipožární pomůcky se musí udržovat v pohotovosti.</w:t>
      </w:r>
    </w:p>
    <w:p w14:paraId="5605D6BD" w14:textId="77777777" w:rsidR="00344E75" w:rsidRPr="002F00F9" w:rsidRDefault="00A664B2" w:rsidP="002F00F9">
      <w:pPr>
        <w:pStyle w:val="00text"/>
      </w:pPr>
      <w:r w:rsidRPr="002F00F9">
        <w:t xml:space="preserve">Práce na el. zařízeních smí provádět pouze k tomu určený přezkoušený elektrikář. </w:t>
      </w:r>
    </w:p>
    <w:p w14:paraId="390BEB66" w14:textId="77777777" w:rsidR="00A664B2" w:rsidRPr="002F00F9" w:rsidRDefault="00A664B2" w:rsidP="002F00F9">
      <w:pPr>
        <w:pStyle w:val="00text"/>
      </w:pPr>
      <w:r w:rsidRPr="002F00F9">
        <w:t>Od veřejného provozu musí být jednotlivá staveniště oddělena staveništním oplocením, popř. zábranami - popis způsobu oplocení staveniště viz bod e)1 této zprávy.</w:t>
      </w:r>
    </w:p>
    <w:p w14:paraId="1952809F" w14:textId="77777777" w:rsidR="00A664B2" w:rsidRPr="002F00F9" w:rsidRDefault="00A664B2" w:rsidP="002F00F9">
      <w:pPr>
        <w:pStyle w:val="00text"/>
      </w:pPr>
      <w:r w:rsidRPr="002F00F9">
        <w:t>Práce na stavbě musí být prováděny v souladu se zhotovitelem zpracovanými technologickými postupy pro jednotlivé činnosti.</w:t>
      </w:r>
    </w:p>
    <w:p w14:paraId="0D1D2211" w14:textId="77777777" w:rsidR="00A664B2" w:rsidRPr="002F00F9" w:rsidRDefault="00A664B2" w:rsidP="002F00F9">
      <w:pPr>
        <w:pStyle w:val="00text"/>
        <w:rPr>
          <w:i/>
          <w:iCs/>
        </w:rPr>
      </w:pPr>
      <w:bookmarkStart w:id="99" w:name="_Toc379474127"/>
      <w:bookmarkStart w:id="100" w:name="_Toc464733508"/>
      <w:r w:rsidRPr="002F00F9">
        <w:rPr>
          <w:i/>
          <w:iCs/>
        </w:rPr>
        <w:t>Činnost koordinátora BOZP</w:t>
      </w:r>
      <w:bookmarkEnd w:id="99"/>
      <w:bookmarkEnd w:id="100"/>
    </w:p>
    <w:p w14:paraId="31B09289" w14:textId="77777777" w:rsidR="00A664B2" w:rsidRPr="002F00F9" w:rsidRDefault="00A664B2" w:rsidP="002F00F9">
      <w:pPr>
        <w:pStyle w:val="00text"/>
      </w:pPr>
      <w:r w:rsidRPr="002F00F9">
        <w:t>Před zahájením stavebních prací a v průběhu realizace stavby bude stavebníkem stavby zajištěna přítomnost a výkon funkce koordinátora BOZP.</w:t>
      </w:r>
    </w:p>
    <w:p w14:paraId="5DF259A0" w14:textId="77777777" w:rsidR="00A664B2" w:rsidRPr="002F00F9" w:rsidRDefault="00A664B2" w:rsidP="002F00F9">
      <w:pPr>
        <w:pStyle w:val="00text"/>
        <w:rPr>
          <w:i/>
          <w:iCs/>
        </w:rPr>
      </w:pPr>
      <w:bookmarkStart w:id="101" w:name="_Toc399937668"/>
      <w:bookmarkStart w:id="102" w:name="_Toc464733509"/>
      <w:r w:rsidRPr="002F00F9">
        <w:rPr>
          <w:i/>
          <w:iCs/>
        </w:rPr>
        <w:t>Plán bezpečnosti a ochrany zdraví při práci</w:t>
      </w:r>
      <w:bookmarkEnd w:id="101"/>
      <w:bookmarkEnd w:id="102"/>
    </w:p>
    <w:p w14:paraId="35653062" w14:textId="77777777" w:rsidR="00A664B2" w:rsidRPr="002F00F9" w:rsidRDefault="00A664B2" w:rsidP="002F00F9">
      <w:pPr>
        <w:pStyle w:val="00text"/>
      </w:pPr>
      <w:r w:rsidRPr="002F00F9">
        <w:t xml:space="preserve">V souladu s § 15, odst.2, zákona č.309/2006 Sb. budou-li na staveništi vykonávány práce a činnosti vystavující fyzickou osobu zvýšenému ohrožení života nebo poškození zdraví, které jsou stanoveny prováděcím právním předpisem, stejně jako v případech podle odstavce 1 § 15 , zadavatel stavby zajistí, aby před zahájením prací na staveništi byl zpracován plán bezpečnosti a ochrany zdraví při práci na staveništi (dále jen „plán BOZP“) podle druhu a velikosti stavby tak, aby plně vyhovoval potřebám zajištění bezpečné a zdraví neohrožující práce. </w:t>
      </w:r>
    </w:p>
    <w:p w14:paraId="7A0404FB" w14:textId="77777777" w:rsidR="00A664B2" w:rsidRPr="002F00F9" w:rsidRDefault="00A664B2" w:rsidP="002F00F9">
      <w:pPr>
        <w:pStyle w:val="00text"/>
        <w:rPr>
          <w:i/>
          <w:iCs/>
        </w:rPr>
      </w:pPr>
      <w:bookmarkStart w:id="103" w:name="_Toc379474134"/>
      <w:r w:rsidRPr="002F00F9">
        <w:rPr>
          <w:i/>
          <w:iCs/>
        </w:rPr>
        <w:t>Bezpečnostní předpisy</w:t>
      </w:r>
      <w:bookmarkEnd w:id="103"/>
    </w:p>
    <w:p w14:paraId="07400481" w14:textId="77777777" w:rsidR="00A664B2" w:rsidRPr="002F00F9" w:rsidRDefault="00A664B2" w:rsidP="002F00F9">
      <w:pPr>
        <w:pStyle w:val="00text"/>
      </w:pPr>
      <w:r w:rsidRPr="002F00F9">
        <w:t>Všechny stavební práce musí být prováděny za přísného dodržování bezpečnostních předpisů a podmínek pro provádění stavby z hlediska bezpečnosti a ochrany zdraví při práci na staveništi (§15 zákona č. 309/2006 Sb). Po dobu provádění stavby je třeba dále zajistit dodržování závazných bezpečnostních předpisů ve stavebnictví a nařízení, zejména pak:</w:t>
      </w:r>
    </w:p>
    <w:p w14:paraId="3DF96AF5" w14:textId="77777777" w:rsidR="00A664B2" w:rsidRPr="002F00F9" w:rsidRDefault="00A664B2" w:rsidP="002F00F9">
      <w:pPr>
        <w:pStyle w:val="00text"/>
      </w:pPr>
      <w:r w:rsidRPr="002F00F9">
        <w:t>Vyhláška ČÚBP a ČBÚ č. 18/1979 Sb. Vyhrazená tlaková zařízení a stanovení podmínek k</w:t>
      </w:r>
      <w:r w:rsidR="00771D6D" w:rsidRPr="002F00F9">
        <w:t> </w:t>
      </w:r>
      <w:r w:rsidRPr="002F00F9">
        <w:t>zajištění jejich bezpečnosti v platném znění (poslední novelizace Vyhláškou č. 393/2003 Sb.)</w:t>
      </w:r>
    </w:p>
    <w:p w14:paraId="24890548" w14:textId="77777777" w:rsidR="00A664B2" w:rsidRPr="002F00F9" w:rsidRDefault="00A664B2" w:rsidP="002F00F9">
      <w:pPr>
        <w:pStyle w:val="00text"/>
      </w:pPr>
      <w:r w:rsidRPr="002F00F9">
        <w:t>Nařízení vlády č. 406/2004 Sb., o bezpečnosti a ochraně zdraví při práci ve výbušném prostředí, v platném znění</w:t>
      </w:r>
    </w:p>
    <w:p w14:paraId="379C718D" w14:textId="77777777" w:rsidR="00A664B2" w:rsidRPr="002F00F9" w:rsidRDefault="00A664B2" w:rsidP="002F00F9">
      <w:pPr>
        <w:pStyle w:val="00text"/>
      </w:pPr>
      <w:r w:rsidRPr="002F00F9">
        <w:t>Nařízení vlády č. 362/2005 Sb., o bližších požadavcích na bezpečnost a ochranu zdraví při práci na pracovištích s nebezpečím pádu z výšky nebo do hloubky</w:t>
      </w:r>
    </w:p>
    <w:p w14:paraId="07BCF243" w14:textId="77777777" w:rsidR="00A664B2" w:rsidRPr="002F00F9" w:rsidRDefault="00A664B2" w:rsidP="002F00F9">
      <w:pPr>
        <w:pStyle w:val="00text"/>
      </w:pPr>
      <w:r w:rsidRPr="002F00F9">
        <w:t>Zákon č. 262/2006 Sb., Zákoník práce, ve znění pozdějších předpisů</w:t>
      </w:r>
    </w:p>
    <w:p w14:paraId="76A6A51D" w14:textId="77777777" w:rsidR="00A664B2" w:rsidRPr="002F00F9" w:rsidRDefault="00A664B2" w:rsidP="002F00F9">
      <w:pPr>
        <w:pStyle w:val="00text"/>
      </w:pPr>
      <w:r w:rsidRPr="002F00F9">
        <w:t>Nařízení vlády č. 591/2006 Sb., o bližších minimálních požadavcích na bezpečnost a ochranu zdraví při práci na staveništích</w:t>
      </w:r>
    </w:p>
    <w:p w14:paraId="72195340" w14:textId="77777777" w:rsidR="00A664B2" w:rsidRPr="002F00F9" w:rsidRDefault="00A664B2" w:rsidP="002F00F9">
      <w:pPr>
        <w:pStyle w:val="00text"/>
      </w:pPr>
      <w:r w:rsidRPr="002F00F9">
        <w:t>Nařízení vlády č. 361/2007 Sb., kterým se stanoví podmínky ochrany zdraví zaměstnanců při práci, v platném znění</w:t>
      </w:r>
    </w:p>
    <w:p w14:paraId="509BB90F" w14:textId="77777777" w:rsidR="00A664B2" w:rsidRPr="002F00F9" w:rsidRDefault="00A664B2" w:rsidP="002F00F9">
      <w:pPr>
        <w:pStyle w:val="00text"/>
      </w:pPr>
      <w:r w:rsidRPr="002F00F9">
        <w:t>Vyhláška č. 23/2008 Sb., o technických podmínkách požární ochrany staveb, ve znění pozdějších předpisů</w:t>
      </w:r>
    </w:p>
    <w:p w14:paraId="01174334" w14:textId="77777777" w:rsidR="00A664B2" w:rsidRPr="002F00F9" w:rsidRDefault="00A664B2" w:rsidP="002F00F9">
      <w:pPr>
        <w:pStyle w:val="00text"/>
      </w:pPr>
      <w:r w:rsidRPr="002F00F9">
        <w:t>Vyhláška č. 268/2009 Sb., o technických požadavcích na stavby</w:t>
      </w:r>
    </w:p>
    <w:p w14:paraId="7479D1B1" w14:textId="77777777" w:rsidR="00A664B2" w:rsidRPr="002F00F9" w:rsidRDefault="00A664B2" w:rsidP="002F00F9">
      <w:pPr>
        <w:pStyle w:val="00text"/>
      </w:pPr>
      <w:r w:rsidRPr="002F00F9">
        <w:lastRenderedPageBreak/>
        <w:t>Nařízení vlády č.201/2010 Sb., o způsobu evidence úrazů, hlášení a zasílání záznamu o úrazu</w:t>
      </w:r>
    </w:p>
    <w:p w14:paraId="006E6F2A" w14:textId="77777777" w:rsidR="00A664B2" w:rsidRPr="00344E75" w:rsidRDefault="00A664B2" w:rsidP="002F00F9">
      <w:pPr>
        <w:pStyle w:val="00text"/>
      </w:pPr>
      <w:r w:rsidRPr="002F00F9">
        <w:t>Nařízení vlády č. 217/2016 Sb., o ochraně zdraví před nepříznivými účinky hluku a vibrací</w:t>
      </w:r>
    </w:p>
    <w:p w14:paraId="27AB40A7" w14:textId="4B811F5B" w:rsidR="00A664B2" w:rsidRPr="00344E75" w:rsidRDefault="002F00F9" w:rsidP="00A664B2">
      <w:pPr>
        <w:pStyle w:val="00nadpis2"/>
        <w:rPr>
          <w:rStyle w:val="00nadpis3Char"/>
        </w:rPr>
      </w:pPr>
      <w:bookmarkStart w:id="104" w:name="_Toc504996291"/>
      <w:r>
        <w:rPr>
          <w:rFonts w:eastAsia="Times New Roman"/>
          <w:sz w:val="22"/>
          <w:lang w:eastAsia="cs-CZ"/>
        </w:rPr>
        <w:t>k</w:t>
      </w:r>
      <w:r w:rsidR="00A664B2" w:rsidRPr="00344E75">
        <w:rPr>
          <w:rStyle w:val="00nadpis3Char"/>
        </w:rPr>
        <w:t xml:space="preserve">) </w:t>
      </w:r>
      <w:r w:rsidR="00A664B2" w:rsidRPr="00344E75">
        <w:rPr>
          <w:rStyle w:val="00nadpis3Char"/>
        </w:rPr>
        <w:tab/>
        <w:t>úpravy pro bezbariérové užívání staveb</w:t>
      </w:r>
      <w:bookmarkEnd w:id="104"/>
      <w:r w:rsidR="001E1CE2" w:rsidRPr="00344E75">
        <w:rPr>
          <w:rStyle w:val="00nadpis3Char"/>
        </w:rPr>
        <w:t xml:space="preserve"> dotčených odstraněním stavby</w:t>
      </w:r>
    </w:p>
    <w:p w14:paraId="6FDC0874" w14:textId="77777777" w:rsidR="00A664B2" w:rsidRDefault="00A664B2" w:rsidP="00A664B2">
      <w:pPr>
        <w:pStyle w:val="00text"/>
      </w:pPr>
      <w:r w:rsidRPr="00344E75">
        <w:t>Na stavbě se nepředpokládá činnost pracovníků s omezenou schopností pohybu a orientace, z tohoto důvodu nebudou prováděny žádné speciální úpravy vnitrostaveništních komunikací a dočasných objektů ZS.</w:t>
      </w:r>
      <w:r w:rsidR="00204F00">
        <w:t xml:space="preserve"> </w:t>
      </w:r>
    </w:p>
    <w:p w14:paraId="3416824E" w14:textId="20C25D7C" w:rsidR="00A664B2" w:rsidRPr="000A2E09" w:rsidRDefault="002F00F9" w:rsidP="00C733FD">
      <w:pPr>
        <w:pStyle w:val="00nadpis3"/>
      </w:pPr>
      <w:bookmarkStart w:id="105" w:name="_Toc504996292"/>
      <w:bookmarkStart w:id="106" w:name="_Toc137744488"/>
      <w:r>
        <w:t>l</w:t>
      </w:r>
      <w:r w:rsidR="00A664B2" w:rsidRPr="000A2E09">
        <w:t xml:space="preserve">) </w:t>
      </w:r>
      <w:r w:rsidR="00A664B2" w:rsidRPr="000A2E09">
        <w:tab/>
        <w:t>zásady pro dopravně inženýrské opatření</w:t>
      </w:r>
      <w:bookmarkEnd w:id="105"/>
      <w:bookmarkEnd w:id="106"/>
    </w:p>
    <w:p w14:paraId="5E91AB13" w14:textId="77777777" w:rsidR="00A664B2" w:rsidRPr="00344E75" w:rsidRDefault="00A664B2" w:rsidP="00A664B2">
      <w:pPr>
        <w:pStyle w:val="00text"/>
      </w:pPr>
      <w:r w:rsidRPr="00344E75">
        <w:t xml:space="preserve">K omezení provozu na veřejných komunikacích - dopravních trasách vlivem staveništní dopravy nedojde. </w:t>
      </w:r>
    </w:p>
    <w:p w14:paraId="155CCF59" w14:textId="77777777" w:rsidR="00A664B2" w:rsidRPr="00344E75" w:rsidRDefault="00A664B2" w:rsidP="00A664B2">
      <w:pPr>
        <w:pStyle w:val="00text"/>
      </w:pPr>
      <w:r w:rsidRPr="00344E75">
        <w:t>Dočasná úprava dopravního značení bude řešena v dokumentaci DIO (do</w:t>
      </w:r>
      <w:r w:rsidR="00344E75" w:rsidRPr="00344E75">
        <w:t>pravně inženýrské opatření).</w:t>
      </w:r>
    </w:p>
    <w:p w14:paraId="248B3BD6" w14:textId="77777777" w:rsidR="00A664B2" w:rsidRPr="00344E75" w:rsidRDefault="00A664B2" w:rsidP="00A664B2">
      <w:pPr>
        <w:pStyle w:val="00text"/>
      </w:pPr>
      <w:r w:rsidRPr="00344E75">
        <w:t xml:space="preserve">K úpravě dopravního režimu dojde v prostoru vjezdů na staveniště/výjezdů ze staveniště, bude osazeno dočasné dopravní značení upozorňující na výjezd ze staveniště. </w:t>
      </w:r>
    </w:p>
    <w:p w14:paraId="0C83448E" w14:textId="77777777" w:rsidR="00A664B2" w:rsidRDefault="00A664B2" w:rsidP="00A664B2">
      <w:pPr>
        <w:pStyle w:val="00text"/>
      </w:pPr>
    </w:p>
    <w:p w14:paraId="22E9BDD3" w14:textId="77777777" w:rsidR="00465DD3" w:rsidRDefault="00465DD3" w:rsidP="00A664B2">
      <w:pPr>
        <w:pStyle w:val="00text"/>
      </w:pPr>
    </w:p>
    <w:p w14:paraId="7C241101" w14:textId="77777777" w:rsidR="00465DD3" w:rsidRDefault="00465DD3" w:rsidP="00A664B2">
      <w:pPr>
        <w:pStyle w:val="00text"/>
      </w:pPr>
    </w:p>
    <w:p w14:paraId="0EAD4CE6" w14:textId="77777777" w:rsidR="00465DD3" w:rsidRDefault="00465DD3" w:rsidP="00A664B2">
      <w:pPr>
        <w:pStyle w:val="00text"/>
      </w:pPr>
    </w:p>
    <w:p w14:paraId="296BDF02" w14:textId="77777777" w:rsidR="00A664B2" w:rsidRDefault="00A664B2" w:rsidP="001E1CE2">
      <w:pPr>
        <w:pStyle w:val="00text"/>
      </w:pPr>
      <w:r>
        <w:fldChar w:fldCharType="end"/>
      </w:r>
      <w:r>
        <w:fldChar w:fldCharType="end"/>
      </w:r>
      <w:r>
        <w:t xml:space="preserve">V Praze, </w:t>
      </w:r>
      <w:r w:rsidR="00833DE9">
        <w:t>červen</w:t>
      </w:r>
      <w:r w:rsidR="00264C58">
        <w:t xml:space="preserve"> 2023</w:t>
      </w:r>
      <w:r>
        <w:tab/>
      </w:r>
      <w:r>
        <w:tab/>
      </w:r>
      <w:r>
        <w:tab/>
      </w:r>
      <w:r w:rsidR="00264C58">
        <w:tab/>
      </w:r>
      <w:r w:rsidR="00264C58">
        <w:tab/>
      </w:r>
      <w:r w:rsidR="00264C58">
        <w:tab/>
      </w:r>
      <w:r>
        <w:t xml:space="preserve">Vypracoval: </w:t>
      </w:r>
      <w:r>
        <w:tab/>
        <w:t xml:space="preserve">Ing. </w:t>
      </w:r>
      <w:r w:rsidR="00D52C3C">
        <w:t>Pavel Meloun</w:t>
      </w:r>
    </w:p>
    <w:p w14:paraId="2A572632" w14:textId="77777777" w:rsidR="00527A3D" w:rsidRDefault="00A664B2" w:rsidP="00A664B2">
      <w:pPr>
        <w:pStyle w:val="00text"/>
      </w:pPr>
      <w:r>
        <w:tab/>
      </w:r>
      <w:r>
        <w:tab/>
      </w:r>
      <w:r>
        <w:tab/>
      </w:r>
      <w:r>
        <w:tab/>
      </w:r>
      <w:r>
        <w:tab/>
      </w:r>
      <w:r>
        <w:tab/>
      </w:r>
      <w:r>
        <w:tab/>
      </w:r>
      <w:r w:rsidR="001E1CE2">
        <w:tab/>
      </w:r>
      <w:r w:rsidR="00D52C3C">
        <w:t>SPOJPROJEKT PRAHA a.s.</w:t>
      </w:r>
    </w:p>
    <w:sectPr w:rsidR="00527A3D" w:rsidSect="006C7327">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8FB34" w14:textId="77777777" w:rsidR="00B8607D" w:rsidRDefault="00B8607D">
      <w:pPr>
        <w:spacing w:after="0" w:line="240" w:lineRule="auto"/>
      </w:pPr>
      <w:r>
        <w:separator/>
      </w:r>
    </w:p>
  </w:endnote>
  <w:endnote w:type="continuationSeparator" w:id="0">
    <w:p w14:paraId="6AF6022B" w14:textId="77777777" w:rsidR="00B8607D" w:rsidRDefault="00B8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sig w:usb0="00000003" w:usb1="08070000" w:usb2="00000010" w:usb3="00000000" w:csb0="0002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altName w:val="Malgun Gothic Semilight"/>
    <w:panose1 w:val="00000000000000000000"/>
    <w:charset w:val="88"/>
    <w:family w:val="auto"/>
    <w:notTrueType/>
    <w:pitch w:val="default"/>
    <w:sig w:usb0="00000001" w:usb1="08080000" w:usb2="00000010" w:usb3="00000000" w:csb0="00100000" w:csb1="00000000"/>
  </w:font>
  <w:font w:name="Calibri">
    <w:panose1 w:val="020F0502020204030204"/>
    <w:charset w:val="EE"/>
    <w:family w:val="swiss"/>
    <w:pitch w:val="variable"/>
    <w:sig w:usb0="E4002EFF" w:usb1="C000247B" w:usb2="00000009" w:usb3="00000000" w:csb0="000001FF" w:csb1="00000000"/>
  </w:font>
  <w:font w:name="Avinion">
    <w:altName w:val="Arial"/>
    <w:panose1 w:val="00000000000000000000"/>
    <w:charset w:val="00"/>
    <w:family w:val="swiss"/>
    <w:notTrueType/>
    <w:pitch w:val="variable"/>
    <w:sig w:usb0="00000003" w:usb1="00000000" w:usb2="00000000" w:usb3="00000000" w:csb0="00000001" w:csb1="00000000"/>
  </w:font>
  <w:font w:name="Avalo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ndara">
    <w:panose1 w:val="020E0502030303020204"/>
    <w:charset w:val="EE"/>
    <w:family w:val="swiss"/>
    <w:pitch w:val="variable"/>
    <w:sig w:usb0="A00002EF" w:usb1="4000A44B" w:usb2="00000000" w:usb3="00000000" w:csb0="0000019F" w:csb1="00000000"/>
  </w:font>
  <w:font w:name="Arial Narrow">
    <w:panose1 w:val="020B05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AEFAD" w14:textId="02DF25C4" w:rsidR="00E50496" w:rsidRDefault="008906F5">
    <w:pPr>
      <w:pStyle w:val="Zpat"/>
      <w:ind w:firstLine="708"/>
    </w:pPr>
    <w:r>
      <w:rPr>
        <w:noProof/>
        <w:lang w:eastAsia="cs-CZ"/>
      </w:rPr>
      <mc:AlternateContent>
        <mc:Choice Requires="wps">
          <w:drawing>
            <wp:anchor distT="0" distB="0" distL="114300" distR="114300" simplePos="0" relativeHeight="251658240" behindDoc="0" locked="1" layoutInCell="1" allowOverlap="1" wp14:anchorId="137F11EE" wp14:editId="616F38B3">
              <wp:simplePos x="0" y="0"/>
              <wp:positionH relativeFrom="margin">
                <wp:align>left</wp:align>
              </wp:positionH>
              <wp:positionV relativeFrom="page">
                <wp:posOffset>9829165</wp:posOffset>
              </wp:positionV>
              <wp:extent cx="1619885" cy="245110"/>
              <wp:effectExtent l="0" t="0" r="0" b="3175"/>
              <wp:wrapSquare wrapText="bothSides"/>
              <wp:docPr id="56934839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245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49F38" w14:textId="77777777" w:rsidR="00E50496" w:rsidRDefault="00E50496">
                          <w:pPr>
                            <w:spacing w:after="0"/>
                          </w:pPr>
                        </w:p>
                      </w:txbxContent>
                    </wps:txbx>
                    <wps:bodyPr rot="0" vert="horz" wrap="square" lIns="0" tIns="216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7F11EE" id="_x0000_t202" coordsize="21600,21600" o:spt="202" path="m,l,21600r21600,l21600,xe">
              <v:stroke joinstyle="miter"/>
              <v:path gradientshapeok="t" o:connecttype="rect"/>
            </v:shapetype>
            <v:shape id="Text Box 8" o:spid="_x0000_s1026" type="#_x0000_t202" style="position:absolute;left:0;text-align:left;margin-left:0;margin-top:773.95pt;width:127.55pt;height:19.3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cNh5AEAAJ0DAAAOAAAAZHJzL2Uyb0RvYy54bWysU9tu2zAMfR+wfxD0vviCJEuNOEXXosOA&#10;bh3Q7QNkWbKN2aJGKbGzrx8lJ+m2vhV7EUiJPjznkN5eT0PPDgpdB6bk2SLlTBkJdWeakn//dv9u&#10;w5nzwtSiB6NKflSOX+/evtmOtlA5tNDXChmBGFeMtuSt97ZIEidbNQi3AKsMPWrAQXhKsUlqFCOh&#10;D32Sp+k6GQFriyCVc3R7Nz/yXcTXWkn/qLVTnvUlJ24+nhjPKpzJbiuKBoVtO3miIV7BYhCdoaYX&#10;qDvhBdtj9wJq6CSCA+0XEoYEtO6kihpITZb+o+apFVZFLWSOsxeb3P+DlV8OT/YrMj99gIkGGEU4&#10;+wDyh2MGblthGnWDCGOrRE2Ns2BZMlpXnD4NVrvCBZBq/Aw1DVnsPUSgSeMQXCGdjNBpAMeL6Wry&#10;TIaW6+xqs1lxJuktX66yLE4lEcX5a4vOf1QwsBCUHGmoEV0cHpwPbERxLgnNDNx3fR8H25u/Lqgw&#10;3ET2gfBM3U/VRNVBRQX1kXQgzHtCe01BC/iLs5F2pOTu516g4qz/ZMiLsFAxyLN1SgnG5CpbLimp&#10;YrJcvc8pEUYSTMn9Obz18xLuLXZNS11m5w3ckHe6i7KeGZ040w5Etad9DUv2Zx6rnv+q3W8AAAD/&#10;/wMAUEsDBBQABgAIAAAAIQB9G6Fo3wAAAAoBAAAPAAAAZHJzL2Rvd25yZXYueG1sTI9BT4NAEIXv&#10;Jv6HzZh4s0uJtJWyNGrSGC4m1Hpf2CkQ2VnCbin9905Pepz3Xt58L9vNthcTjr5zpGC5iEAg1c50&#10;1Cg4fu2fNiB80GR07wgVXNHDLr+/y3Rq3IVKnA6hEVxCPtUK2hCGVEpft2i1X7gBib2TG60OfI6N&#10;NKO+cLntZRxFK2l1R/yh1QO+t1j/HM5WQVEeqSquZirjcj189sX320ezV+rxYX7dggg4h78w3PAZ&#10;HXJmqtyZjBe9Ah4SWE2e1y8g2I+TZAmiukmbVQIyz+T/CfkvAAAA//8DAFBLAQItABQABgAIAAAA&#10;IQC2gziS/gAAAOEBAAATAAAAAAAAAAAAAAAAAAAAAABbQ29udGVudF9UeXBlc10ueG1sUEsBAi0A&#10;FAAGAAgAAAAhADj9If/WAAAAlAEAAAsAAAAAAAAAAAAAAAAALwEAAF9yZWxzLy5yZWxzUEsBAi0A&#10;FAAGAAgAAAAhAPJtw2HkAQAAnQMAAA4AAAAAAAAAAAAAAAAALgIAAGRycy9lMm9Eb2MueG1sUEsB&#10;Ai0AFAAGAAgAAAAhAH0boWjfAAAACgEAAA8AAAAAAAAAAAAAAAAAPgQAAGRycy9kb3ducmV2Lnht&#10;bFBLBQYAAAAABAAEAPMAAABKBQAAAAA=&#10;" filled="f" stroked="f">
              <v:textbox inset="0,.6mm">
                <w:txbxContent>
                  <w:p w14:paraId="77E49F38" w14:textId="77777777" w:rsidR="00E50496" w:rsidRDefault="00E50496">
                    <w:pPr>
                      <w:spacing w:after="0"/>
                    </w:pPr>
                  </w:p>
                </w:txbxContent>
              </v:textbox>
              <w10:wrap type="square" anchorx="margin" anchory="page"/>
              <w10:anchorlock/>
            </v:shape>
          </w:pict>
        </mc:Fallback>
      </mc:AlternateContent>
    </w:r>
    <w:r>
      <w:rPr>
        <w:noProof/>
      </w:rPr>
      <mc:AlternateContent>
        <mc:Choice Requires="wps">
          <w:drawing>
            <wp:anchor distT="45720" distB="45720" distL="114300" distR="114300" simplePos="0" relativeHeight="251657216" behindDoc="0" locked="1" layoutInCell="1" allowOverlap="1" wp14:anchorId="0CDF91AF" wp14:editId="738CB463">
              <wp:simplePos x="0" y="0"/>
              <wp:positionH relativeFrom="margin">
                <wp:align>right</wp:align>
              </wp:positionH>
              <wp:positionV relativeFrom="page">
                <wp:posOffset>9829165</wp:posOffset>
              </wp:positionV>
              <wp:extent cx="4013200" cy="245110"/>
              <wp:effectExtent l="0" t="0" r="0" b="0"/>
              <wp:wrapSquare wrapText="bothSides"/>
              <wp:docPr id="1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0" cy="245110"/>
                      </a:xfrm>
                      <a:prstGeom prst="rect">
                        <a:avLst/>
                      </a:prstGeom>
                      <a:noFill/>
                      <a:ln w="9525">
                        <a:noFill/>
                        <a:miter lim="800000"/>
                        <a:headEnd/>
                        <a:tailEnd/>
                      </a:ln>
                    </wps:spPr>
                    <wps:txbx>
                      <w:txbxContent>
                        <w:p w14:paraId="27BAA49D" w14:textId="77777777" w:rsidR="00E50496" w:rsidRDefault="003A393C">
                          <w:pPr>
                            <w:jc w:val="right"/>
                            <w:rPr>
                              <w:rFonts w:ascii="Arial" w:hAnsi="Arial" w:cs="Arial"/>
                              <w:color w:val="2E74B5"/>
                              <w:sz w:val="20"/>
                              <w:szCs w:val="20"/>
                            </w:rPr>
                          </w:pPr>
                          <w:r>
                            <w:rPr>
                              <w:rFonts w:ascii="Arial" w:hAnsi="Arial" w:cs="Arial"/>
                              <w:b/>
                              <w:color w:val="2E74B5"/>
                              <w:sz w:val="20"/>
                              <w:szCs w:val="20"/>
                            </w:rPr>
                            <w:t>BRNO ČERVENÝ KOPEC</w:t>
                          </w:r>
                          <w:r w:rsidR="00455027">
                            <w:rPr>
                              <w:rFonts w:ascii="Arial" w:hAnsi="Arial" w:cs="Arial"/>
                              <w:b/>
                              <w:color w:val="2E74B5"/>
                              <w:sz w:val="20"/>
                              <w:szCs w:val="20"/>
                            </w:rPr>
                            <w:t xml:space="preserve"> </w:t>
                          </w:r>
                          <w:r w:rsidR="00E50496">
                            <w:rPr>
                              <w:rFonts w:ascii="Arial" w:hAnsi="Arial" w:cs="Arial"/>
                              <w:color w:val="2E74B5"/>
                              <w:sz w:val="20"/>
                              <w:szCs w:val="20"/>
                            </w:rPr>
                            <w:t>|</w:t>
                          </w:r>
                          <w:r w:rsidR="00455027">
                            <w:rPr>
                              <w:rFonts w:ascii="Arial" w:hAnsi="Arial" w:cs="Arial"/>
                              <w:color w:val="2E74B5"/>
                              <w:sz w:val="20"/>
                              <w:szCs w:val="20"/>
                            </w:rPr>
                            <w:t xml:space="preserve"> </w:t>
                          </w:r>
                          <w:r>
                            <w:rPr>
                              <w:rFonts w:ascii="Arial" w:hAnsi="Arial" w:cs="Arial"/>
                              <w:color w:val="2E74B5"/>
                              <w:sz w:val="20"/>
                              <w:szCs w:val="20"/>
                            </w:rPr>
                            <w:t>DOS</w:t>
                          </w:r>
                          <w:r w:rsidR="00455027">
                            <w:rPr>
                              <w:rFonts w:ascii="Arial" w:hAnsi="Arial" w:cs="Arial"/>
                              <w:color w:val="2E74B5"/>
                              <w:sz w:val="20"/>
                              <w:szCs w:val="20"/>
                            </w:rPr>
                            <w:t xml:space="preserve"> </w:t>
                          </w:r>
                          <w:r w:rsidR="00E50496">
                            <w:rPr>
                              <w:rFonts w:ascii="Arial" w:hAnsi="Arial" w:cs="Arial"/>
                              <w:color w:val="2E74B5"/>
                              <w:sz w:val="20"/>
                              <w:szCs w:val="20"/>
                            </w:rPr>
                            <w:t>|</w:t>
                          </w:r>
                          <w:r w:rsidR="00455027">
                            <w:rPr>
                              <w:rFonts w:ascii="Arial" w:hAnsi="Arial" w:cs="Arial"/>
                              <w:color w:val="2E74B5"/>
                              <w:sz w:val="20"/>
                              <w:szCs w:val="20"/>
                            </w:rPr>
                            <w:t xml:space="preserve"> </w:t>
                          </w:r>
                          <w:r>
                            <w:rPr>
                              <w:rFonts w:ascii="Arial" w:hAnsi="Arial" w:cs="Arial"/>
                              <w:color w:val="2E74B5"/>
                              <w:sz w:val="20"/>
                              <w:szCs w:val="20"/>
                            </w:rPr>
                            <w:t>březen 2022</w:t>
                          </w:r>
                          <w:r w:rsidR="00C17FFC">
                            <w:rPr>
                              <w:rFonts w:ascii="Arial" w:hAnsi="Arial" w:cs="Arial"/>
                              <w:color w:val="2E74B5"/>
                              <w:sz w:val="20"/>
                              <w:szCs w:val="20"/>
                            </w:rPr>
                            <w:t xml:space="preserve">, revize </w:t>
                          </w:r>
                          <w:r w:rsidR="00455027">
                            <w:rPr>
                              <w:rFonts w:ascii="Arial" w:hAnsi="Arial" w:cs="Arial"/>
                              <w:color w:val="2E74B5"/>
                              <w:sz w:val="20"/>
                              <w:szCs w:val="20"/>
                            </w:rPr>
                            <w:t>červen</w:t>
                          </w:r>
                          <w:r w:rsidR="00C17FFC">
                            <w:rPr>
                              <w:rFonts w:ascii="Arial" w:hAnsi="Arial" w:cs="Arial"/>
                              <w:color w:val="2E74B5"/>
                              <w:sz w:val="20"/>
                              <w:szCs w:val="20"/>
                            </w:rPr>
                            <w:t xml:space="preserve"> 2023</w:t>
                          </w:r>
                        </w:p>
                      </w:txbxContent>
                    </wps:txbx>
                    <wps:bodyPr rot="0" vert="horz" wrap="square" lIns="91440" tIns="2160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CDF91AF" id="Textové pole 2" o:spid="_x0000_s1027" type="#_x0000_t202" style="position:absolute;left:0;text-align:left;margin-left:264.8pt;margin-top:773.95pt;width:316pt;height:19.3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FV+gEAAMwDAAAOAAAAZHJzL2Uyb0RvYy54bWysU8tu2zAQvBfoPxC815JcO0gEy0GaNEWB&#10;9AGk/YA1RVlESS5L0pbSr++Skp2gvRXVgVhytcOd2eHmejSaHaUPCm3Dq0XJmbQCW2X3Df/+7f7N&#10;JWchgm1Bo5UNf5KBX29fv9oMrpZL7FG30jMCsaEeXMP7GF1dFEH00kBYoJOWkh16A5G2fl+0HgZC&#10;N7pYluVFMaBvnUchQ6DTuynJtxm/66SIX7ouyMh0w6m3mFef111ai+0G6r0H1ysxtwH/0IUBZenS&#10;M9QdRGAHr/6CMkp4DNjFhUBTYNcpITMHYlOVf7B57MHJzIXECe4sU/h/sOLz8dF99SyO73CkAWYS&#10;wT2g+BGYxdse7F7eeI9DL6Gli6skWTG4UM+lSepQhwSyGz5hS0OGQ8QMNHbeJFWIJyN0GsDTWXQ5&#10;RibocFVWb2mSnAnKLVfrqspTKaA+VTsf4geJhqWg4Z6GmtHh+BBi6gbq0y/pMov3Sus8WG3Z0PCr&#10;9XKdC15kjIrkO61Mwy/L9E1OSCTf2zYXR1B6iukCbWfWiehEOY67kal2liSJsMP2iWTwONmMngUF&#10;PfpfnA1ksYaHnwfwkjP90ZKUV9VqlTyZN8vqIong84aC3SkAKwii4ZGzKbyN2b8T1RuSulNZhecO&#10;5lbJMlmc2d7Jky/3+a/nR7j9DQAA//8DAFBLAwQUAAYACAAAACEAygPXfuAAAAAKAQAADwAAAGRy&#10;cy9kb3ducmV2LnhtbEyPwU7DMBBE70j8g7VIXCrqUGiahDhVVAkJDhxakHp14m0SEa+j2G3Tv2d7&#10;osd9M5qdydeT7cUJR985UvA8j0Ag1c501Cj4+X5/SkD4oMno3hEquKCHdXF/l+vMuDNt8bQLjeAQ&#10;8plW0IYwZFL6ukWr/dwNSKwd3Gh14HNspBn1mcNtLxdRFEurO+IPrR5w02L9uztaBZ9JuS0H2Rw2&#10;aVXuLx+zkM78l1KPD1P5BiLgFP7NcK3P1aHgTpU7kvGiV8BDAtPl6yoFwXr8smBUXVESL0EWubyd&#10;UPwBAAD//wMAUEsBAi0AFAAGAAgAAAAhALaDOJL+AAAA4QEAABMAAAAAAAAAAAAAAAAAAAAAAFtD&#10;b250ZW50X1R5cGVzXS54bWxQSwECLQAUAAYACAAAACEAOP0h/9YAAACUAQAACwAAAAAAAAAAAAAA&#10;AAAvAQAAX3JlbHMvLnJlbHNQSwECLQAUAAYACAAAACEAfr5hVfoBAADMAwAADgAAAAAAAAAAAAAA&#10;AAAuAgAAZHJzL2Uyb0RvYy54bWxQSwECLQAUAAYACAAAACEAygPXfuAAAAAKAQAADwAAAAAAAAAA&#10;AAAAAABUBAAAZHJzL2Rvd25yZXYueG1sUEsFBgAAAAAEAAQA8wAAAGEFAAAAAA==&#10;" filled="f" stroked="f">
              <v:textbox inset=",.6mm,0,0">
                <w:txbxContent>
                  <w:p w14:paraId="27BAA49D" w14:textId="77777777" w:rsidR="00E50496" w:rsidRDefault="003A393C">
                    <w:pPr>
                      <w:jc w:val="right"/>
                      <w:rPr>
                        <w:rFonts w:ascii="Arial" w:hAnsi="Arial" w:cs="Arial"/>
                        <w:color w:val="2E74B5"/>
                        <w:sz w:val="20"/>
                        <w:szCs w:val="20"/>
                      </w:rPr>
                    </w:pPr>
                    <w:r>
                      <w:rPr>
                        <w:rFonts w:ascii="Arial" w:hAnsi="Arial" w:cs="Arial"/>
                        <w:b/>
                        <w:color w:val="2E74B5"/>
                        <w:sz w:val="20"/>
                        <w:szCs w:val="20"/>
                      </w:rPr>
                      <w:t>BRNO ČERVENÝ KOPEC</w:t>
                    </w:r>
                    <w:r w:rsidR="00455027">
                      <w:rPr>
                        <w:rFonts w:ascii="Arial" w:hAnsi="Arial" w:cs="Arial"/>
                        <w:b/>
                        <w:color w:val="2E74B5"/>
                        <w:sz w:val="20"/>
                        <w:szCs w:val="20"/>
                      </w:rPr>
                      <w:t xml:space="preserve"> </w:t>
                    </w:r>
                    <w:r w:rsidR="00E50496">
                      <w:rPr>
                        <w:rFonts w:ascii="Arial" w:hAnsi="Arial" w:cs="Arial"/>
                        <w:color w:val="2E74B5"/>
                        <w:sz w:val="20"/>
                        <w:szCs w:val="20"/>
                      </w:rPr>
                      <w:t>|</w:t>
                    </w:r>
                    <w:r w:rsidR="00455027">
                      <w:rPr>
                        <w:rFonts w:ascii="Arial" w:hAnsi="Arial" w:cs="Arial"/>
                        <w:color w:val="2E74B5"/>
                        <w:sz w:val="20"/>
                        <w:szCs w:val="20"/>
                      </w:rPr>
                      <w:t xml:space="preserve"> </w:t>
                    </w:r>
                    <w:r>
                      <w:rPr>
                        <w:rFonts w:ascii="Arial" w:hAnsi="Arial" w:cs="Arial"/>
                        <w:color w:val="2E74B5"/>
                        <w:sz w:val="20"/>
                        <w:szCs w:val="20"/>
                      </w:rPr>
                      <w:t>DOS</w:t>
                    </w:r>
                    <w:r w:rsidR="00455027">
                      <w:rPr>
                        <w:rFonts w:ascii="Arial" w:hAnsi="Arial" w:cs="Arial"/>
                        <w:color w:val="2E74B5"/>
                        <w:sz w:val="20"/>
                        <w:szCs w:val="20"/>
                      </w:rPr>
                      <w:t xml:space="preserve"> </w:t>
                    </w:r>
                    <w:r w:rsidR="00E50496">
                      <w:rPr>
                        <w:rFonts w:ascii="Arial" w:hAnsi="Arial" w:cs="Arial"/>
                        <w:color w:val="2E74B5"/>
                        <w:sz w:val="20"/>
                        <w:szCs w:val="20"/>
                      </w:rPr>
                      <w:t>|</w:t>
                    </w:r>
                    <w:r w:rsidR="00455027">
                      <w:rPr>
                        <w:rFonts w:ascii="Arial" w:hAnsi="Arial" w:cs="Arial"/>
                        <w:color w:val="2E74B5"/>
                        <w:sz w:val="20"/>
                        <w:szCs w:val="20"/>
                      </w:rPr>
                      <w:t xml:space="preserve"> </w:t>
                    </w:r>
                    <w:r>
                      <w:rPr>
                        <w:rFonts w:ascii="Arial" w:hAnsi="Arial" w:cs="Arial"/>
                        <w:color w:val="2E74B5"/>
                        <w:sz w:val="20"/>
                        <w:szCs w:val="20"/>
                      </w:rPr>
                      <w:t>březen 2022</w:t>
                    </w:r>
                    <w:r w:rsidR="00C17FFC">
                      <w:rPr>
                        <w:rFonts w:ascii="Arial" w:hAnsi="Arial" w:cs="Arial"/>
                        <w:color w:val="2E74B5"/>
                        <w:sz w:val="20"/>
                        <w:szCs w:val="20"/>
                      </w:rPr>
                      <w:t xml:space="preserve">, revize </w:t>
                    </w:r>
                    <w:r w:rsidR="00455027">
                      <w:rPr>
                        <w:rFonts w:ascii="Arial" w:hAnsi="Arial" w:cs="Arial"/>
                        <w:color w:val="2E74B5"/>
                        <w:sz w:val="20"/>
                        <w:szCs w:val="20"/>
                      </w:rPr>
                      <w:t>červen</w:t>
                    </w:r>
                    <w:r w:rsidR="00C17FFC">
                      <w:rPr>
                        <w:rFonts w:ascii="Arial" w:hAnsi="Arial" w:cs="Arial"/>
                        <w:color w:val="2E74B5"/>
                        <w:sz w:val="20"/>
                        <w:szCs w:val="20"/>
                      </w:rPr>
                      <w:t xml:space="preserve"> 2023</w:t>
                    </w:r>
                  </w:p>
                </w:txbxContent>
              </v:textbox>
              <w10:wrap type="square" anchorx="margin" anchory="page"/>
              <w10:anchorlock/>
            </v:shape>
          </w:pict>
        </mc:Fallback>
      </mc:AlternateContent>
    </w:r>
    <w:r w:rsidR="00E5049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406B" w14:textId="77777777" w:rsidR="00B8607D" w:rsidRDefault="00B8607D">
      <w:pPr>
        <w:spacing w:after="0" w:line="240" w:lineRule="auto"/>
      </w:pPr>
      <w:r>
        <w:separator/>
      </w:r>
    </w:p>
  </w:footnote>
  <w:footnote w:type="continuationSeparator" w:id="0">
    <w:p w14:paraId="4A0B4647" w14:textId="77777777" w:rsidR="00B8607D" w:rsidRDefault="00B860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3C716" w14:textId="77777777" w:rsidR="00E50496" w:rsidRPr="00C86B55" w:rsidRDefault="00827AE1" w:rsidP="00C86B55">
    <w:pPr>
      <w:tabs>
        <w:tab w:val="right" w:pos="9070"/>
      </w:tabs>
      <w:rPr>
        <w:rFonts w:ascii="Arial" w:hAnsi="Arial" w:cs="Arial"/>
        <w:color w:val="3366FF"/>
        <w:sz w:val="20"/>
        <w:szCs w:val="20"/>
      </w:rPr>
    </w:pPr>
    <w:r>
      <w:rPr>
        <w:rFonts w:ascii="Arial" w:hAnsi="Arial" w:cs="Arial"/>
        <w:color w:val="3366FF"/>
        <w:sz w:val="20"/>
        <w:szCs w:val="20"/>
      </w:rPr>
      <w:t xml:space="preserve">Dokumentace </w:t>
    </w:r>
    <w:r w:rsidR="003A393C">
      <w:rPr>
        <w:rFonts w:ascii="Arial" w:hAnsi="Arial" w:cs="Arial"/>
        <w:color w:val="3366FF"/>
        <w:sz w:val="20"/>
        <w:szCs w:val="20"/>
      </w:rPr>
      <w:t xml:space="preserve">pro odstranění </w:t>
    </w:r>
    <w:proofErr w:type="gramStart"/>
    <w:r w:rsidR="003A393C">
      <w:rPr>
        <w:rFonts w:ascii="Arial" w:hAnsi="Arial" w:cs="Arial"/>
        <w:color w:val="3366FF"/>
        <w:sz w:val="20"/>
        <w:szCs w:val="20"/>
      </w:rPr>
      <w:t>stavby</w:t>
    </w:r>
    <w:r>
      <w:rPr>
        <w:rFonts w:ascii="Arial" w:hAnsi="Arial" w:cs="Arial"/>
        <w:color w:val="3366FF"/>
        <w:sz w:val="20"/>
        <w:szCs w:val="20"/>
      </w:rPr>
      <w:t xml:space="preserve"> - s</w:t>
    </w:r>
    <w:r w:rsidR="00E50496">
      <w:rPr>
        <w:rFonts w:ascii="Arial" w:hAnsi="Arial" w:cs="Arial"/>
        <w:color w:val="3366FF"/>
        <w:sz w:val="20"/>
        <w:szCs w:val="20"/>
      </w:rPr>
      <w:t>ouhrnná</w:t>
    </w:r>
    <w:proofErr w:type="gramEnd"/>
    <w:r w:rsidR="00E50496">
      <w:rPr>
        <w:rFonts w:ascii="Arial" w:hAnsi="Arial" w:cs="Arial"/>
        <w:color w:val="3366FF"/>
        <w:sz w:val="20"/>
        <w:szCs w:val="20"/>
      </w:rPr>
      <w:t xml:space="preserve"> technická zpráva</w:t>
    </w:r>
    <w:r w:rsidR="00E50496">
      <w:rPr>
        <w:rFonts w:ascii="Arial" w:hAnsi="Arial" w:cs="Arial"/>
        <w:color w:val="3366FF"/>
        <w:sz w:val="20"/>
        <w:szCs w:val="20"/>
      </w:rPr>
      <w:tab/>
    </w:r>
    <w:r w:rsidR="00E50496" w:rsidRPr="00C86B55">
      <w:rPr>
        <w:rFonts w:ascii="Arial" w:hAnsi="Arial" w:cs="Arial"/>
        <w:color w:val="3366FF"/>
        <w:sz w:val="20"/>
        <w:szCs w:val="20"/>
      </w:rPr>
      <w:t xml:space="preserve">strana </w:t>
    </w:r>
    <w:r w:rsidR="00E50496" w:rsidRPr="00C86B55">
      <w:rPr>
        <w:rStyle w:val="slostrnky"/>
        <w:rFonts w:ascii="Arial" w:hAnsi="Arial" w:cs="Arial"/>
        <w:color w:val="3366FF"/>
        <w:sz w:val="20"/>
        <w:szCs w:val="20"/>
      </w:rPr>
      <w:fldChar w:fldCharType="begin"/>
    </w:r>
    <w:r w:rsidR="00E50496" w:rsidRPr="00C86B55">
      <w:rPr>
        <w:rStyle w:val="slostrnky"/>
        <w:rFonts w:ascii="Arial" w:hAnsi="Arial" w:cs="Arial"/>
        <w:color w:val="3366FF"/>
        <w:sz w:val="20"/>
        <w:szCs w:val="20"/>
      </w:rPr>
      <w:instrText xml:space="preserve"> PAGE </w:instrText>
    </w:r>
    <w:r w:rsidR="00E50496" w:rsidRPr="00C86B55">
      <w:rPr>
        <w:rStyle w:val="slostrnky"/>
        <w:rFonts w:ascii="Arial" w:hAnsi="Arial" w:cs="Arial"/>
        <w:color w:val="3366FF"/>
        <w:sz w:val="20"/>
        <w:szCs w:val="20"/>
      </w:rPr>
      <w:fldChar w:fldCharType="separate"/>
    </w:r>
    <w:r w:rsidR="00CE2F5B">
      <w:rPr>
        <w:rStyle w:val="slostrnky"/>
        <w:rFonts w:ascii="Arial" w:hAnsi="Arial" w:cs="Arial"/>
        <w:noProof/>
        <w:color w:val="3366FF"/>
        <w:sz w:val="20"/>
        <w:szCs w:val="20"/>
      </w:rPr>
      <w:t>1</w:t>
    </w:r>
    <w:r w:rsidR="00E50496" w:rsidRPr="00C86B55">
      <w:rPr>
        <w:rStyle w:val="slostrnky"/>
        <w:rFonts w:ascii="Arial" w:hAnsi="Arial" w:cs="Arial"/>
        <w:color w:val="3366FF"/>
        <w:sz w:val="20"/>
        <w:szCs w:val="20"/>
      </w:rPr>
      <w:fldChar w:fldCharType="end"/>
    </w:r>
    <w:r w:rsidR="00E50496" w:rsidRPr="00C86B55">
      <w:rPr>
        <w:rStyle w:val="slostrnky"/>
        <w:rFonts w:ascii="Arial" w:hAnsi="Arial" w:cs="Arial"/>
        <w:color w:val="3366FF"/>
        <w:sz w:val="20"/>
        <w:szCs w:val="20"/>
      </w:rPr>
      <w:t>/</w:t>
    </w:r>
    <w:r w:rsidR="00E50496" w:rsidRPr="00C86B55">
      <w:rPr>
        <w:rStyle w:val="slostrnky"/>
        <w:rFonts w:ascii="Arial" w:hAnsi="Arial" w:cs="Arial"/>
        <w:color w:val="3366FF"/>
        <w:sz w:val="20"/>
        <w:szCs w:val="20"/>
      </w:rPr>
      <w:fldChar w:fldCharType="begin"/>
    </w:r>
    <w:r w:rsidR="00E50496" w:rsidRPr="00C86B55">
      <w:rPr>
        <w:rStyle w:val="slostrnky"/>
        <w:rFonts w:ascii="Arial" w:hAnsi="Arial" w:cs="Arial"/>
        <w:color w:val="3366FF"/>
        <w:sz w:val="20"/>
        <w:szCs w:val="20"/>
      </w:rPr>
      <w:instrText xml:space="preserve"> NUMPAGES </w:instrText>
    </w:r>
    <w:r w:rsidR="00E50496" w:rsidRPr="00C86B55">
      <w:rPr>
        <w:rStyle w:val="slostrnky"/>
        <w:rFonts w:ascii="Arial" w:hAnsi="Arial" w:cs="Arial"/>
        <w:color w:val="3366FF"/>
        <w:sz w:val="20"/>
        <w:szCs w:val="20"/>
      </w:rPr>
      <w:fldChar w:fldCharType="separate"/>
    </w:r>
    <w:r w:rsidR="00CE2F5B">
      <w:rPr>
        <w:rStyle w:val="slostrnky"/>
        <w:rFonts w:ascii="Arial" w:hAnsi="Arial" w:cs="Arial"/>
        <w:noProof/>
        <w:color w:val="3366FF"/>
        <w:sz w:val="20"/>
        <w:szCs w:val="20"/>
      </w:rPr>
      <w:t>19</w:t>
    </w:r>
    <w:r w:rsidR="00E50496" w:rsidRPr="00C86B55">
      <w:rPr>
        <w:rStyle w:val="slostrnky"/>
        <w:rFonts w:ascii="Arial" w:hAnsi="Arial" w:cs="Arial"/>
        <w:color w:val="3366FF"/>
        <w:sz w:val="20"/>
        <w:szCs w:val="20"/>
      </w:rPr>
      <w:fldChar w:fldCharType="end"/>
    </w:r>
    <w:r w:rsidR="00E50496">
      <w:rPr>
        <w:rFonts w:ascii="Arial" w:hAnsi="Arial" w:cs="Arial"/>
        <w:color w:val="3366FF"/>
        <w:sz w:val="20"/>
        <w:szCs w:val="20"/>
      </w:rPr>
      <w:tab/>
    </w:r>
  </w:p>
  <w:p w14:paraId="67E95508" w14:textId="0E6504FC" w:rsidR="00E50496" w:rsidRDefault="008906F5">
    <w:pPr>
      <w:pStyle w:val="Zhlav"/>
    </w:pPr>
    <w:r>
      <w:rPr>
        <w:noProof/>
        <w:lang w:eastAsia="cs-CZ"/>
      </w:rPr>
      <mc:AlternateContent>
        <mc:Choice Requires="wps">
          <w:drawing>
            <wp:anchor distT="0" distB="0" distL="114300" distR="114300" simplePos="0" relativeHeight="251659264" behindDoc="1" locked="1" layoutInCell="1" allowOverlap="1" wp14:anchorId="3575B3D7" wp14:editId="61BF9932">
              <wp:simplePos x="0" y="0"/>
              <wp:positionH relativeFrom="page">
                <wp:align>center</wp:align>
              </wp:positionH>
              <wp:positionV relativeFrom="page">
                <wp:posOffset>612140</wp:posOffset>
              </wp:positionV>
              <wp:extent cx="5759450" cy="0"/>
              <wp:effectExtent l="14605" t="12065" r="7620" b="6985"/>
              <wp:wrapTight wrapText="bothSides">
                <wp:wrapPolygon edited="0">
                  <wp:start x="0" y="-2147483648"/>
                  <wp:lineTo x="0" y="-2147483648"/>
                  <wp:lineTo x="607" y="-2147483648"/>
                  <wp:lineTo x="607" y="-2147483648"/>
                  <wp:lineTo x="0" y="-2147483648"/>
                </wp:wrapPolygon>
              </wp:wrapTight>
              <wp:docPr id="514221438" name="Přímá spojnic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line">
                        <a:avLst/>
                      </a:prstGeom>
                      <a:noFill/>
                      <a:ln w="12700" algn="ctr">
                        <a:solidFill>
                          <a:srgbClr val="2E74B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E126AF3" id="Přímá spojnice 9" o:spid="_x0000_s1026" style="position:absolute;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 from="0,48.2pt" to="453.5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xQEAAGEDAAAOAAAAZHJzL2Uyb0RvYy54bWysU02P2yAQvVfqf0DcGzvRptlacVZqdreX&#10;bRtptz9gAthGBQYBGzv/vgP56Kq9VfUBATPzePPmeX03WcMOKkSNruXzWc2ZcgKldn3Lf7w8frjl&#10;LCZwEgw61fKjivxu8/7devSNWuCARqrACMTFZvQtH1LyTVVFMSgLcYZeOQp2GCwkOoa+kgFGQrem&#10;WtT1x2rEIH1AoWKk2/tTkG8Kftcpkb53XVSJmZYTt1TWUNZ9XqvNGpo+gB+0ONOAf2BhQTt69Ap1&#10;DwnYa9B/QVktAkbs0kygrbDrtFClB+pmXv/RzfMAXpVeSJzorzLF/wcrvh22bhcydTG5Z/+E4mdk&#10;DrcDuF4VAi9HT4ObZ6mq0cfmWpIP0e8C249fUVIOvCYsKkxdsBmS+mNTEft4FVtNiQm6XK6Wn26W&#10;NBNxiVXQXAp9iOmLQsvypuVGu6wDNHB4iikTgeaSkq8dPmpjyiyNYyOxXaxqggbTkytFCqU4otEy&#10;J+aSGPr91gR2AHLG4mF183lZOqTI2zSrE/nTaNvy2zp/J8cMCuSDk+XFBNqc9sTKuLNKWZjswtjs&#10;UR534aIezbHQP3suG+XtuVT//jM2vwAAAP//AwBQSwMEFAAGAAgAAAAhABguORLaAAAABgEAAA8A&#10;AABkcnMvZG93bnJldi54bWxMj8FOwzAQRO9I/IO1SNyoQ4RKG+JUCAS3HigIcXTtJQnE6yjepglf&#10;zyIOcJyZ1czbcjOFTo04pDaSgctFBgrJRd9SbeDl+eFiBSqxJW+7SGhgxgSb6vSktIWPR3rCcce1&#10;khJKhTXQMPeF1sk1GGxaxB5Jsvc4BMsih1r7wR6lPHQ6z7KlDrYlWWhsj3cNus/dIRgIw5zPX3z/&#10;un3kfPu2+kiuH50x52fT7Q0oxon/juEHX9ChEqZ9PJBPqjMgj7CB9fIKlKTr7FqM/a+hq1L/x6++&#10;AQAA//8DAFBLAQItABQABgAIAAAAIQC2gziS/gAAAOEBAAATAAAAAAAAAAAAAAAAAAAAAABbQ29u&#10;dGVudF9UeXBlc10ueG1sUEsBAi0AFAAGAAgAAAAhADj9If/WAAAAlAEAAAsAAAAAAAAAAAAAAAAA&#10;LwEAAF9yZWxzLy5yZWxzUEsBAi0AFAAGAAgAAAAhAEhv+WLFAQAAYQMAAA4AAAAAAAAAAAAAAAAA&#10;LgIAAGRycy9lMm9Eb2MueG1sUEsBAi0AFAAGAAgAAAAhABguORLaAAAABgEAAA8AAAAAAAAAAAAA&#10;AAAAHwQAAGRycy9kb3ducmV2LnhtbFBLBQYAAAAABAAEAPMAAAAmBQAAAAA=&#10;" strokecolor="#2e74b5" strokeweight="1pt">
              <v:stroke joinstyle="miter"/>
              <w10:wrap type="tight" anchorx="page" anchory="page"/>
              <w10:anchorlock/>
            </v:line>
          </w:pict>
        </mc:Fallback>
      </mc:AlternateContent>
    </w:r>
    <w:r>
      <w:rPr>
        <w:noProof/>
      </w:rPr>
      <mc:AlternateContent>
        <mc:Choice Requires="wps">
          <w:drawing>
            <wp:anchor distT="0" distB="0" distL="114300" distR="114300" simplePos="0" relativeHeight="251656192" behindDoc="1" locked="1" layoutInCell="1" allowOverlap="1" wp14:anchorId="7F8103E3" wp14:editId="6F606539">
              <wp:simplePos x="0" y="0"/>
              <wp:positionH relativeFrom="page">
                <wp:posOffset>900430</wp:posOffset>
              </wp:positionH>
              <wp:positionV relativeFrom="page">
                <wp:posOffset>9792970</wp:posOffset>
              </wp:positionV>
              <wp:extent cx="5759450" cy="0"/>
              <wp:effectExtent l="14605" t="10795" r="7620" b="8255"/>
              <wp:wrapTight wrapText="bothSides">
                <wp:wrapPolygon edited="0">
                  <wp:start x="0" y="-2147483648"/>
                  <wp:lineTo x="0" y="-2147483648"/>
                  <wp:lineTo x="607" y="-2147483648"/>
                  <wp:lineTo x="607" y="-2147483648"/>
                  <wp:lineTo x="0" y="-2147483648"/>
                </wp:wrapPolygon>
              </wp:wrapTight>
              <wp:docPr id="1253210945" name="Přímá spojnic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line">
                        <a:avLst/>
                      </a:prstGeom>
                      <a:noFill/>
                      <a:ln w="12700" algn="ctr">
                        <a:solidFill>
                          <a:srgbClr val="2E74B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E25394F" id="Přímá spojnice 9"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70.9pt,771.1pt" to="524.4pt,7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xQEAAGEDAAAOAAAAZHJzL2Uyb0RvYy54bWysU02P2yAQvVfqf0DcGzvRptlacVZqdreX&#10;bRtptz9gAthGBQYBGzv/vgP56Kq9VfUBATPzePPmeX03WcMOKkSNruXzWc2ZcgKldn3Lf7w8frjl&#10;LCZwEgw61fKjivxu8/7devSNWuCARqrACMTFZvQtH1LyTVVFMSgLcYZeOQp2GCwkOoa+kgFGQrem&#10;WtT1x2rEIH1AoWKk2/tTkG8Kftcpkb53XVSJmZYTt1TWUNZ9XqvNGpo+gB+0ONOAf2BhQTt69Ap1&#10;DwnYa9B/QVktAkbs0kygrbDrtFClB+pmXv/RzfMAXpVeSJzorzLF/wcrvh22bhcydTG5Z/+E4mdk&#10;DrcDuF4VAi9HT4ObZ6mq0cfmWpIP0e8C249fUVIOvCYsKkxdsBmS+mNTEft4FVtNiQm6XK6Wn26W&#10;NBNxiVXQXAp9iOmLQsvypuVGu6wDNHB4iikTgeaSkq8dPmpjyiyNYyOxXaxqggbTkytFCqU4otEy&#10;J+aSGPr91gR2AHLG4mF183lZOqTI2zSrE/nTaNvy2zp/J8cMCuSDk+XFBNqc9sTKuLNKWZjswtjs&#10;UR534aIezbHQP3suG+XtuVT//jM2vwAAAP//AwBQSwMEFAAGAAgAAAAhAMXvdbXdAAAADgEAAA8A&#10;AABkcnMvZG93bnJldi54bWxMj0FPwzAMhe9I/IfISNxYuqigqjSdEAhuOzAQ4pglpi00TtVkXcuv&#10;xzsguPk9Pz1/rjaz78WEY+wCaVivMhBINriOGg2vL49XBYiYDDnTB0INC0bY1OdnlSldONIzTrvU&#10;CC6hWBoNbUpDKWW0LXoTV2FA4t1HGL1JLMdGutEcudz3UmXZjfSmI77QmgHvW7Rfu4PX4MdFLd/p&#10;4W37lNT2vfiMdpis1pcX890tiIRz+gvDCZ/RoWamfTiQi6Jnna8ZPfFwnSsF4hTJ8oK9/a8n60r+&#10;f6P+AQAA//8DAFBLAQItABQABgAIAAAAIQC2gziS/gAAAOEBAAATAAAAAAAAAAAAAAAAAAAAAABb&#10;Q29udGVudF9UeXBlc10ueG1sUEsBAi0AFAAGAAgAAAAhADj9If/WAAAAlAEAAAsAAAAAAAAAAAAA&#10;AAAALwEAAF9yZWxzLy5yZWxzUEsBAi0AFAAGAAgAAAAhAEhv+WLFAQAAYQMAAA4AAAAAAAAAAAAA&#10;AAAALgIAAGRycy9lMm9Eb2MueG1sUEsBAi0AFAAGAAgAAAAhAMXvdbXdAAAADgEAAA8AAAAAAAAA&#10;AAAAAAAAHwQAAGRycy9kb3ducmV2LnhtbFBLBQYAAAAABAAEAPMAAAApBQAAAAA=&#10;" strokecolor="#2e74b5" strokeweight="1pt">
              <v:stroke joinstyle="miter"/>
              <w10:wrap type="tight"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FE08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6C93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12D5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97ACA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258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7A7D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ACC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BEC7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9EDA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7C2E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6BCE376C"/>
    <w:lvl w:ilvl="0">
      <w:numFmt w:val="decimal"/>
      <w:lvlText w:val="*"/>
      <w:lvlJc w:val="left"/>
    </w:lvl>
  </w:abstractNum>
  <w:abstractNum w:abstractNumId="11" w15:restartNumberingAfterBreak="0">
    <w:nsid w:val="00000004"/>
    <w:multiLevelType w:val="singleLevel"/>
    <w:tmpl w:val="00000004"/>
    <w:name w:val="WW8Num278"/>
    <w:lvl w:ilvl="0">
      <w:start w:val="1"/>
      <w:numFmt w:val="bullet"/>
      <w:lvlText w:val=""/>
      <w:lvlJc w:val="left"/>
      <w:pPr>
        <w:tabs>
          <w:tab w:val="num" w:pos="170"/>
        </w:tabs>
      </w:pPr>
      <w:rPr>
        <w:rFonts w:ascii="Symbol" w:hAnsi="Symbol"/>
      </w:rPr>
    </w:lvl>
  </w:abstractNum>
  <w:abstractNum w:abstractNumId="12"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15:restartNumberingAfterBreak="0">
    <w:nsid w:val="0000000A"/>
    <w:multiLevelType w:val="singleLevel"/>
    <w:tmpl w:val="0000000A"/>
    <w:lvl w:ilvl="0">
      <w:numFmt w:val="bullet"/>
      <w:lvlText w:val=""/>
      <w:lvlJc w:val="left"/>
      <w:pPr>
        <w:tabs>
          <w:tab w:val="num" w:pos="283"/>
        </w:tabs>
      </w:pPr>
      <w:rPr>
        <w:rFonts w:ascii="Symbol" w:hAnsi="Symbol"/>
      </w:rPr>
    </w:lvl>
  </w:abstractNum>
  <w:abstractNum w:abstractNumId="14" w15:restartNumberingAfterBreak="0">
    <w:nsid w:val="00000460"/>
    <w:multiLevelType w:val="multilevel"/>
    <w:tmpl w:val="000008E3"/>
    <w:lvl w:ilvl="0">
      <w:start w:val="2"/>
      <w:numFmt w:val="upperLetter"/>
      <w:lvlText w:val="%1"/>
      <w:lvlJc w:val="left"/>
      <w:pPr>
        <w:ind w:left="961" w:hanging="678"/>
      </w:pPr>
    </w:lvl>
    <w:lvl w:ilvl="1">
      <w:start w:val="2"/>
      <w:numFmt w:val="decimal"/>
      <w:lvlText w:val="%1.%2"/>
      <w:lvlJc w:val="left"/>
      <w:pPr>
        <w:ind w:left="961" w:hanging="678"/>
      </w:pPr>
    </w:lvl>
    <w:lvl w:ilvl="2">
      <w:start w:val="2"/>
      <w:numFmt w:val="decimal"/>
      <w:lvlText w:val="%1.%2.%3"/>
      <w:lvlJc w:val="left"/>
      <w:pPr>
        <w:ind w:left="961" w:hanging="678"/>
      </w:pPr>
      <w:rPr>
        <w:rFonts w:ascii="Times New Roman" w:hAnsi="Times New Roman" w:cs="Times New Roman"/>
        <w:b w:val="0"/>
        <w:bCs w:val="0"/>
        <w:w w:val="96"/>
        <w:sz w:val="23"/>
        <w:szCs w:val="23"/>
      </w:rPr>
    </w:lvl>
    <w:lvl w:ilvl="3">
      <w:start w:val="1"/>
      <w:numFmt w:val="lowerLetter"/>
      <w:lvlText w:val="%4)"/>
      <w:lvlJc w:val="left"/>
      <w:pPr>
        <w:ind w:left="1194" w:hanging="230"/>
      </w:pPr>
      <w:rPr>
        <w:rFonts w:ascii="Times New Roman" w:hAnsi="Times New Roman" w:cs="Times New Roman"/>
        <w:b w:val="0"/>
        <w:bCs w:val="0"/>
        <w:w w:val="95"/>
        <w:sz w:val="23"/>
        <w:szCs w:val="23"/>
      </w:rPr>
    </w:lvl>
    <w:lvl w:ilvl="4">
      <w:numFmt w:val="bullet"/>
      <w:lvlText w:val="•"/>
      <w:lvlJc w:val="left"/>
      <w:pPr>
        <w:ind w:left="1318" w:hanging="230"/>
      </w:pPr>
    </w:lvl>
    <w:lvl w:ilvl="5">
      <w:numFmt w:val="bullet"/>
      <w:lvlText w:val="•"/>
      <w:lvlJc w:val="left"/>
      <w:pPr>
        <w:ind w:left="2724" w:hanging="230"/>
      </w:pPr>
    </w:lvl>
    <w:lvl w:ilvl="6">
      <w:numFmt w:val="bullet"/>
      <w:lvlText w:val="•"/>
      <w:lvlJc w:val="left"/>
      <w:pPr>
        <w:ind w:left="4129" w:hanging="230"/>
      </w:pPr>
    </w:lvl>
    <w:lvl w:ilvl="7">
      <w:numFmt w:val="bullet"/>
      <w:lvlText w:val="•"/>
      <w:lvlJc w:val="left"/>
      <w:pPr>
        <w:ind w:left="5535" w:hanging="230"/>
      </w:pPr>
    </w:lvl>
    <w:lvl w:ilvl="8">
      <w:numFmt w:val="bullet"/>
      <w:lvlText w:val="•"/>
      <w:lvlJc w:val="left"/>
      <w:pPr>
        <w:ind w:left="6940" w:hanging="230"/>
      </w:pPr>
    </w:lvl>
  </w:abstractNum>
  <w:abstractNum w:abstractNumId="15" w15:restartNumberingAfterBreak="0">
    <w:nsid w:val="011A0060"/>
    <w:multiLevelType w:val="hybridMultilevel"/>
    <w:tmpl w:val="5876052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F3F80F42">
      <w:start w:val="6"/>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05802101"/>
    <w:multiLevelType w:val="hybridMultilevel"/>
    <w:tmpl w:val="5B72B81C"/>
    <w:lvl w:ilvl="0" w:tplc="9996A9B0">
      <w:start w:val="1"/>
      <w:numFmt w:val="bullet"/>
      <w:pStyle w:val="Heading7Char"/>
      <w:lvlText w:val=""/>
      <w:lvlJc w:val="left"/>
      <w:pPr>
        <w:tabs>
          <w:tab w:val="num" w:pos="1004"/>
        </w:tabs>
        <w:ind w:left="1004"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0">
    <w:nsid w:val="095F33B3"/>
    <w:multiLevelType w:val="hybridMultilevel"/>
    <w:tmpl w:val="0D28279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0F8E7498"/>
    <w:multiLevelType w:val="hybridMultilevel"/>
    <w:tmpl w:val="76CCFB0A"/>
    <w:lvl w:ilvl="0" w:tplc="04050001">
      <w:start w:val="1"/>
      <w:numFmt w:val="bullet"/>
      <w:lvlText w:val=""/>
      <w:lvlJc w:val="left"/>
      <w:pPr>
        <w:tabs>
          <w:tab w:val="num" w:pos="1005"/>
        </w:tabs>
        <w:ind w:left="1005" w:hanging="360"/>
      </w:pPr>
      <w:rPr>
        <w:rFonts w:ascii="Symbol" w:hAnsi="Symbol" w:hint="default"/>
        <w:b w:val="0"/>
        <w:i w:val="0"/>
        <w:color w:val="323232"/>
        <w:sz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F266DB"/>
    <w:multiLevelType w:val="hybridMultilevel"/>
    <w:tmpl w:val="5B16E24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8EC531F"/>
    <w:multiLevelType w:val="hybridMultilevel"/>
    <w:tmpl w:val="0108CE10"/>
    <w:lvl w:ilvl="0" w:tplc="ADDC4E2E">
      <w:start w:val="1"/>
      <w:numFmt w:val="bullet"/>
      <w:lvlText w:val="-"/>
      <w:lvlJc w:val="left"/>
      <w:pPr>
        <w:tabs>
          <w:tab w:val="num" w:pos="1287"/>
        </w:tabs>
        <w:ind w:left="1267" w:hanging="340"/>
      </w:pPr>
      <w:rPr>
        <w:rFonts w:ascii="Arial" w:hAnsi="Arial" w:hint="default"/>
        <w:b w:val="0"/>
        <w:i w:val="0"/>
        <w:sz w:val="22"/>
        <w:szCs w:val="22"/>
      </w:rPr>
    </w:lvl>
    <w:lvl w:ilvl="1" w:tplc="04050003" w:tentative="1">
      <w:start w:val="1"/>
      <w:numFmt w:val="bullet"/>
      <w:lvlText w:val="o"/>
      <w:lvlJc w:val="left"/>
      <w:pPr>
        <w:tabs>
          <w:tab w:val="num" w:pos="1827"/>
        </w:tabs>
        <w:ind w:left="1827" w:hanging="360"/>
      </w:pPr>
      <w:rPr>
        <w:rFonts w:ascii="Courier New" w:hAnsi="Courier New" w:cs="Courier New" w:hint="default"/>
      </w:rPr>
    </w:lvl>
    <w:lvl w:ilvl="2" w:tplc="04050005" w:tentative="1">
      <w:start w:val="1"/>
      <w:numFmt w:val="bullet"/>
      <w:lvlText w:val=""/>
      <w:lvlJc w:val="left"/>
      <w:pPr>
        <w:tabs>
          <w:tab w:val="num" w:pos="2547"/>
        </w:tabs>
        <w:ind w:left="2547" w:hanging="360"/>
      </w:pPr>
      <w:rPr>
        <w:rFonts w:ascii="Wingdings" w:hAnsi="Wingdings" w:hint="default"/>
      </w:rPr>
    </w:lvl>
    <w:lvl w:ilvl="3" w:tplc="04050001" w:tentative="1">
      <w:start w:val="1"/>
      <w:numFmt w:val="bullet"/>
      <w:lvlText w:val=""/>
      <w:lvlJc w:val="left"/>
      <w:pPr>
        <w:tabs>
          <w:tab w:val="num" w:pos="3267"/>
        </w:tabs>
        <w:ind w:left="3267" w:hanging="360"/>
      </w:pPr>
      <w:rPr>
        <w:rFonts w:ascii="Symbol" w:hAnsi="Symbol" w:hint="default"/>
      </w:rPr>
    </w:lvl>
    <w:lvl w:ilvl="4" w:tplc="04050003" w:tentative="1">
      <w:start w:val="1"/>
      <w:numFmt w:val="bullet"/>
      <w:lvlText w:val="o"/>
      <w:lvlJc w:val="left"/>
      <w:pPr>
        <w:tabs>
          <w:tab w:val="num" w:pos="3987"/>
        </w:tabs>
        <w:ind w:left="3987" w:hanging="360"/>
      </w:pPr>
      <w:rPr>
        <w:rFonts w:ascii="Courier New" w:hAnsi="Courier New" w:cs="Courier New" w:hint="default"/>
      </w:rPr>
    </w:lvl>
    <w:lvl w:ilvl="5" w:tplc="04050005" w:tentative="1">
      <w:start w:val="1"/>
      <w:numFmt w:val="bullet"/>
      <w:lvlText w:val=""/>
      <w:lvlJc w:val="left"/>
      <w:pPr>
        <w:tabs>
          <w:tab w:val="num" w:pos="4707"/>
        </w:tabs>
        <w:ind w:left="4707" w:hanging="360"/>
      </w:pPr>
      <w:rPr>
        <w:rFonts w:ascii="Wingdings" w:hAnsi="Wingdings" w:hint="default"/>
      </w:rPr>
    </w:lvl>
    <w:lvl w:ilvl="6" w:tplc="04050001" w:tentative="1">
      <w:start w:val="1"/>
      <w:numFmt w:val="bullet"/>
      <w:lvlText w:val=""/>
      <w:lvlJc w:val="left"/>
      <w:pPr>
        <w:tabs>
          <w:tab w:val="num" w:pos="5427"/>
        </w:tabs>
        <w:ind w:left="5427" w:hanging="360"/>
      </w:pPr>
      <w:rPr>
        <w:rFonts w:ascii="Symbol" w:hAnsi="Symbol" w:hint="default"/>
      </w:rPr>
    </w:lvl>
    <w:lvl w:ilvl="7" w:tplc="04050003" w:tentative="1">
      <w:start w:val="1"/>
      <w:numFmt w:val="bullet"/>
      <w:lvlText w:val="o"/>
      <w:lvlJc w:val="left"/>
      <w:pPr>
        <w:tabs>
          <w:tab w:val="num" w:pos="6147"/>
        </w:tabs>
        <w:ind w:left="6147" w:hanging="360"/>
      </w:pPr>
      <w:rPr>
        <w:rFonts w:ascii="Courier New" w:hAnsi="Courier New" w:cs="Courier New" w:hint="default"/>
      </w:rPr>
    </w:lvl>
    <w:lvl w:ilvl="8" w:tplc="04050005" w:tentative="1">
      <w:start w:val="1"/>
      <w:numFmt w:val="bullet"/>
      <w:lvlText w:val=""/>
      <w:lvlJc w:val="left"/>
      <w:pPr>
        <w:tabs>
          <w:tab w:val="num" w:pos="6867"/>
        </w:tabs>
        <w:ind w:left="6867" w:hanging="360"/>
      </w:pPr>
      <w:rPr>
        <w:rFonts w:ascii="Wingdings" w:hAnsi="Wingdings" w:hint="default"/>
      </w:rPr>
    </w:lvl>
  </w:abstractNum>
  <w:abstractNum w:abstractNumId="21" w15:restartNumberingAfterBreak="0">
    <w:nsid w:val="199B789B"/>
    <w:multiLevelType w:val="hybridMultilevel"/>
    <w:tmpl w:val="E03632DE"/>
    <w:lvl w:ilvl="0" w:tplc="41F24FAA">
      <w:start w:val="1"/>
      <w:numFmt w:val="bullet"/>
      <w:lvlText w:val="-"/>
      <w:lvlJc w:val="left"/>
      <w:pPr>
        <w:tabs>
          <w:tab w:val="num" w:pos="1005"/>
        </w:tabs>
        <w:ind w:left="1005" w:hanging="360"/>
      </w:pPr>
      <w:rPr>
        <w:rFonts w:ascii="Arial" w:hAnsi="Arial" w:hint="default"/>
        <w:b w:val="0"/>
        <w:i w:val="0"/>
        <w:color w:val="323232"/>
        <w:sz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A42F41"/>
    <w:multiLevelType w:val="hybridMultilevel"/>
    <w:tmpl w:val="646CDC22"/>
    <w:lvl w:ilvl="0" w:tplc="0405000F">
      <w:start w:val="1"/>
      <w:numFmt w:val="decimal"/>
      <w:lvlText w:val="%1."/>
      <w:lvlJc w:val="left"/>
      <w:pPr>
        <w:tabs>
          <w:tab w:val="num" w:pos="720"/>
        </w:tabs>
        <w:ind w:left="720" w:hanging="360"/>
      </w:pPr>
      <w:rPr>
        <w:rFonts w:hint="default"/>
      </w:rPr>
    </w:lvl>
    <w:lvl w:ilvl="1" w:tplc="B90CAEE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5D75FAC"/>
    <w:multiLevelType w:val="hybridMultilevel"/>
    <w:tmpl w:val="35EE6E80"/>
    <w:lvl w:ilvl="0" w:tplc="41F24FAA">
      <w:start w:val="1"/>
      <w:numFmt w:val="bullet"/>
      <w:lvlText w:val="-"/>
      <w:lvlJc w:val="left"/>
      <w:pPr>
        <w:tabs>
          <w:tab w:val="num" w:pos="1005"/>
        </w:tabs>
        <w:ind w:left="1005" w:hanging="360"/>
      </w:pPr>
      <w:rPr>
        <w:rFonts w:ascii="Arial" w:hAnsi="Arial" w:hint="default"/>
        <w:b w:val="0"/>
        <w:i w:val="0"/>
        <w:color w:val="323232"/>
        <w:sz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AC05CA"/>
    <w:multiLevelType w:val="hybridMultilevel"/>
    <w:tmpl w:val="10A292B8"/>
    <w:lvl w:ilvl="0" w:tplc="FE16424E">
      <w:numFmt w:val="bullet"/>
      <w:lvlText w:val="-"/>
      <w:lvlJc w:val="left"/>
      <w:pPr>
        <w:ind w:left="720" w:hanging="360"/>
      </w:pPr>
      <w:rPr>
        <w:rFonts w:ascii="SymbolMT" w:eastAsia="SymbolMT" w:hAnsi="Calibri" w:hint="eastAsia"/>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0074604"/>
    <w:multiLevelType w:val="hybridMultilevel"/>
    <w:tmpl w:val="80DAA75A"/>
    <w:lvl w:ilvl="0" w:tplc="4A6EAD3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12565D"/>
    <w:multiLevelType w:val="hybridMultilevel"/>
    <w:tmpl w:val="F516D890"/>
    <w:lvl w:ilvl="0" w:tplc="ADDC4E2E">
      <w:start w:val="1"/>
      <w:numFmt w:val="bullet"/>
      <w:lvlText w:val="-"/>
      <w:lvlJc w:val="left"/>
      <w:pPr>
        <w:tabs>
          <w:tab w:val="num" w:pos="1287"/>
        </w:tabs>
        <w:ind w:left="1267" w:hanging="340"/>
      </w:pPr>
      <w:rPr>
        <w:rFonts w:ascii="Arial" w:hAnsi="Arial" w:hint="default"/>
        <w:b w:val="0"/>
        <w:i w:val="0"/>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9872BF"/>
    <w:multiLevelType w:val="multilevel"/>
    <w:tmpl w:val="BF20B160"/>
    <w:lvl w:ilvl="0">
      <w:start w:val="1"/>
      <w:numFmt w:val="lowerLetter"/>
      <w:lvlText w:val="%1)"/>
      <w:lvlJc w:val="left"/>
      <w:pPr>
        <w:tabs>
          <w:tab w:val="num" w:pos="432"/>
        </w:tabs>
        <w:ind w:left="432" w:hanging="432"/>
      </w:pPr>
      <w:rPr>
        <w:rFonts w:ascii="Arial" w:hAnsi="Arial" w:hint="default"/>
        <w:b/>
        <w:i w:val="0"/>
        <w:sz w:val="24"/>
        <w:szCs w:val="24"/>
      </w:rPr>
    </w:lvl>
    <w:lvl w:ilvl="1">
      <w:start w:val="1"/>
      <w:numFmt w:val="decimal"/>
      <w:lvlText w:val="%1) %2"/>
      <w:lvlJc w:val="left"/>
      <w:pPr>
        <w:tabs>
          <w:tab w:val="num" w:pos="576"/>
        </w:tabs>
        <w:ind w:left="576" w:hanging="576"/>
      </w:pPr>
      <w:rPr>
        <w:rFonts w:hint="default"/>
      </w:rPr>
    </w:lvl>
    <w:lvl w:ilvl="2">
      <w:start w:val="1"/>
      <w:numFmt w:val="decimal"/>
      <w:lvlText w:val="%1) %2.%3"/>
      <w:lvlJc w:val="left"/>
      <w:pPr>
        <w:tabs>
          <w:tab w:val="num" w:pos="1260"/>
        </w:tabs>
        <w:ind w:left="1260" w:hanging="720"/>
      </w:pPr>
      <w:rPr>
        <w:rFonts w:hint="default"/>
      </w:rPr>
    </w:lvl>
    <w:lvl w:ilvl="3">
      <w:start w:val="1"/>
      <w:numFmt w:val="decimal"/>
      <w:lvlText w:val="%1) %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29964AA"/>
    <w:multiLevelType w:val="hybridMultilevel"/>
    <w:tmpl w:val="55A611DA"/>
    <w:lvl w:ilvl="0" w:tplc="ADDC4E2E">
      <w:start w:val="1"/>
      <w:numFmt w:val="bullet"/>
      <w:lvlText w:val="-"/>
      <w:lvlJc w:val="left"/>
      <w:pPr>
        <w:tabs>
          <w:tab w:val="num" w:pos="900"/>
        </w:tabs>
        <w:ind w:left="880" w:hanging="340"/>
      </w:pPr>
      <w:rPr>
        <w:rFonts w:ascii="Arial" w:hAnsi="Arial" w:hint="default"/>
        <w:b w:val="0"/>
        <w:i w:val="0"/>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741E1E"/>
    <w:multiLevelType w:val="hybridMultilevel"/>
    <w:tmpl w:val="2F5AD828"/>
    <w:lvl w:ilvl="0" w:tplc="41F24FAA">
      <w:start w:val="1"/>
      <w:numFmt w:val="bullet"/>
      <w:lvlText w:val="-"/>
      <w:lvlJc w:val="left"/>
      <w:pPr>
        <w:tabs>
          <w:tab w:val="num" w:pos="1005"/>
        </w:tabs>
        <w:ind w:left="1005" w:hanging="360"/>
      </w:pPr>
      <w:rPr>
        <w:rFonts w:ascii="Arial" w:hAnsi="Arial" w:hint="default"/>
        <w:b w:val="0"/>
        <w:i w:val="0"/>
        <w:color w:val="323232"/>
        <w:sz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505479E"/>
    <w:multiLevelType w:val="hybridMultilevel"/>
    <w:tmpl w:val="7EC84A2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D82358"/>
    <w:multiLevelType w:val="multilevel"/>
    <w:tmpl w:val="3FA8611C"/>
    <w:lvl w:ilvl="0">
      <w:start w:val="1"/>
      <w:numFmt w:val="decimal"/>
      <w:pStyle w:val="Nadpisploh"/>
      <w:lvlText w:val="Příloha č. %1"/>
      <w:lvlJc w:val="left"/>
      <w:pPr>
        <w:tabs>
          <w:tab w:val="num" w:pos="644"/>
        </w:tabs>
        <w:ind w:left="644" w:hanging="360"/>
      </w:pPr>
      <w:rPr>
        <w:rFonts w:hint="default"/>
      </w:rPr>
    </w:lvl>
    <w:lvl w:ilvl="1">
      <w:start w:val="1"/>
      <w:numFmt w:val="decimal"/>
      <w:lvlText w:val="%1.%2"/>
      <w:lvlJc w:val="left"/>
      <w:pPr>
        <w:tabs>
          <w:tab w:val="num" w:pos="1134"/>
        </w:tabs>
        <w:ind w:left="1134" w:hanging="850"/>
      </w:pPr>
    </w:lvl>
    <w:lvl w:ilvl="2">
      <w:start w:val="1"/>
      <w:numFmt w:val="decimal"/>
      <w:lvlText w:val="%1.%2.%3"/>
      <w:lvlJc w:val="left"/>
      <w:pPr>
        <w:tabs>
          <w:tab w:val="num" w:pos="1134"/>
        </w:tabs>
        <w:ind w:left="1134" w:hanging="850"/>
      </w:pPr>
    </w:lvl>
    <w:lvl w:ilvl="3">
      <w:start w:val="1"/>
      <w:numFmt w:val="decimal"/>
      <w:lvlText w:val="%1.%2.%3.%4."/>
      <w:lvlJc w:val="left"/>
      <w:pPr>
        <w:tabs>
          <w:tab w:val="num" w:pos="1364"/>
        </w:tabs>
        <w:ind w:left="1134" w:hanging="85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39F77D3C"/>
    <w:multiLevelType w:val="multilevel"/>
    <w:tmpl w:val="561C0512"/>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ACD1724"/>
    <w:multiLevelType w:val="hybridMultilevel"/>
    <w:tmpl w:val="C9BE10B8"/>
    <w:lvl w:ilvl="0" w:tplc="D9B0E85C">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D220B4F"/>
    <w:multiLevelType w:val="hybridMultilevel"/>
    <w:tmpl w:val="F91077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D883CAB"/>
    <w:multiLevelType w:val="multilevel"/>
    <w:tmpl w:val="CA2C93C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3C5313F"/>
    <w:multiLevelType w:val="hybridMultilevel"/>
    <w:tmpl w:val="11F41B6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6FB3DC4"/>
    <w:multiLevelType w:val="hybridMultilevel"/>
    <w:tmpl w:val="9634CF7A"/>
    <w:lvl w:ilvl="0" w:tplc="ADDC4E2E">
      <w:start w:val="1"/>
      <w:numFmt w:val="bullet"/>
      <w:lvlText w:val="-"/>
      <w:lvlJc w:val="left"/>
      <w:pPr>
        <w:tabs>
          <w:tab w:val="num" w:pos="1287"/>
        </w:tabs>
        <w:ind w:left="1267" w:hanging="340"/>
      </w:pPr>
      <w:rPr>
        <w:rFonts w:ascii="Arial" w:hAnsi="Arial" w:hint="default"/>
        <w:b w:val="0"/>
        <w:i w:val="0"/>
        <w:sz w:val="22"/>
        <w:szCs w:val="22"/>
      </w:rPr>
    </w:lvl>
    <w:lvl w:ilvl="1" w:tplc="04050003" w:tentative="1">
      <w:start w:val="1"/>
      <w:numFmt w:val="bullet"/>
      <w:lvlText w:val="o"/>
      <w:lvlJc w:val="left"/>
      <w:pPr>
        <w:tabs>
          <w:tab w:val="num" w:pos="1827"/>
        </w:tabs>
        <w:ind w:left="1827" w:hanging="360"/>
      </w:pPr>
      <w:rPr>
        <w:rFonts w:ascii="Courier New" w:hAnsi="Courier New" w:cs="Courier New" w:hint="default"/>
      </w:rPr>
    </w:lvl>
    <w:lvl w:ilvl="2" w:tplc="04050005" w:tentative="1">
      <w:start w:val="1"/>
      <w:numFmt w:val="bullet"/>
      <w:lvlText w:val=""/>
      <w:lvlJc w:val="left"/>
      <w:pPr>
        <w:tabs>
          <w:tab w:val="num" w:pos="2547"/>
        </w:tabs>
        <w:ind w:left="2547" w:hanging="360"/>
      </w:pPr>
      <w:rPr>
        <w:rFonts w:ascii="Wingdings" w:hAnsi="Wingdings" w:hint="default"/>
      </w:rPr>
    </w:lvl>
    <w:lvl w:ilvl="3" w:tplc="04050001" w:tentative="1">
      <w:start w:val="1"/>
      <w:numFmt w:val="bullet"/>
      <w:lvlText w:val=""/>
      <w:lvlJc w:val="left"/>
      <w:pPr>
        <w:tabs>
          <w:tab w:val="num" w:pos="3267"/>
        </w:tabs>
        <w:ind w:left="3267" w:hanging="360"/>
      </w:pPr>
      <w:rPr>
        <w:rFonts w:ascii="Symbol" w:hAnsi="Symbol" w:hint="default"/>
      </w:rPr>
    </w:lvl>
    <w:lvl w:ilvl="4" w:tplc="04050003" w:tentative="1">
      <w:start w:val="1"/>
      <w:numFmt w:val="bullet"/>
      <w:lvlText w:val="o"/>
      <w:lvlJc w:val="left"/>
      <w:pPr>
        <w:tabs>
          <w:tab w:val="num" w:pos="3987"/>
        </w:tabs>
        <w:ind w:left="3987" w:hanging="360"/>
      </w:pPr>
      <w:rPr>
        <w:rFonts w:ascii="Courier New" w:hAnsi="Courier New" w:cs="Courier New" w:hint="default"/>
      </w:rPr>
    </w:lvl>
    <w:lvl w:ilvl="5" w:tplc="04050005" w:tentative="1">
      <w:start w:val="1"/>
      <w:numFmt w:val="bullet"/>
      <w:lvlText w:val=""/>
      <w:lvlJc w:val="left"/>
      <w:pPr>
        <w:tabs>
          <w:tab w:val="num" w:pos="4707"/>
        </w:tabs>
        <w:ind w:left="4707" w:hanging="360"/>
      </w:pPr>
      <w:rPr>
        <w:rFonts w:ascii="Wingdings" w:hAnsi="Wingdings" w:hint="default"/>
      </w:rPr>
    </w:lvl>
    <w:lvl w:ilvl="6" w:tplc="04050001" w:tentative="1">
      <w:start w:val="1"/>
      <w:numFmt w:val="bullet"/>
      <w:lvlText w:val=""/>
      <w:lvlJc w:val="left"/>
      <w:pPr>
        <w:tabs>
          <w:tab w:val="num" w:pos="5427"/>
        </w:tabs>
        <w:ind w:left="5427" w:hanging="360"/>
      </w:pPr>
      <w:rPr>
        <w:rFonts w:ascii="Symbol" w:hAnsi="Symbol" w:hint="default"/>
      </w:rPr>
    </w:lvl>
    <w:lvl w:ilvl="7" w:tplc="04050003" w:tentative="1">
      <w:start w:val="1"/>
      <w:numFmt w:val="bullet"/>
      <w:lvlText w:val="o"/>
      <w:lvlJc w:val="left"/>
      <w:pPr>
        <w:tabs>
          <w:tab w:val="num" w:pos="6147"/>
        </w:tabs>
        <w:ind w:left="6147" w:hanging="360"/>
      </w:pPr>
      <w:rPr>
        <w:rFonts w:ascii="Courier New" w:hAnsi="Courier New" w:cs="Courier New" w:hint="default"/>
      </w:rPr>
    </w:lvl>
    <w:lvl w:ilvl="8" w:tplc="04050005" w:tentative="1">
      <w:start w:val="1"/>
      <w:numFmt w:val="bullet"/>
      <w:lvlText w:val=""/>
      <w:lvlJc w:val="left"/>
      <w:pPr>
        <w:tabs>
          <w:tab w:val="num" w:pos="6867"/>
        </w:tabs>
        <w:ind w:left="6867" w:hanging="360"/>
      </w:pPr>
      <w:rPr>
        <w:rFonts w:ascii="Wingdings" w:hAnsi="Wingdings" w:hint="default"/>
      </w:rPr>
    </w:lvl>
  </w:abstractNum>
  <w:abstractNum w:abstractNumId="38" w15:restartNumberingAfterBreak="0">
    <w:nsid w:val="50300271"/>
    <w:multiLevelType w:val="hybridMultilevel"/>
    <w:tmpl w:val="CA9E869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1C36BF9"/>
    <w:multiLevelType w:val="hybridMultilevel"/>
    <w:tmpl w:val="E826A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69014AC"/>
    <w:multiLevelType w:val="hybridMultilevel"/>
    <w:tmpl w:val="A06842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2C78B9"/>
    <w:multiLevelType w:val="hybridMultilevel"/>
    <w:tmpl w:val="561C0512"/>
    <w:lvl w:ilvl="0" w:tplc="04050001">
      <w:start w:val="1"/>
      <w:numFmt w:val="bullet"/>
      <w:lvlText w:val=""/>
      <w:lvlJc w:val="left"/>
      <w:pPr>
        <w:tabs>
          <w:tab w:val="num" w:pos="1287"/>
        </w:tabs>
        <w:ind w:left="1287"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CC4DDD"/>
    <w:multiLevelType w:val="hybridMultilevel"/>
    <w:tmpl w:val="B096EF52"/>
    <w:lvl w:ilvl="0" w:tplc="41F24FAA">
      <w:start w:val="1"/>
      <w:numFmt w:val="bullet"/>
      <w:lvlText w:val="-"/>
      <w:lvlJc w:val="left"/>
      <w:pPr>
        <w:tabs>
          <w:tab w:val="num" w:pos="1005"/>
        </w:tabs>
        <w:ind w:left="1005" w:hanging="360"/>
      </w:pPr>
      <w:rPr>
        <w:rFonts w:ascii="Arial" w:hAnsi="Arial" w:hint="default"/>
        <w:b w:val="0"/>
        <w:i w:val="0"/>
        <w:color w:val="323232"/>
        <w:sz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16D5383"/>
    <w:multiLevelType w:val="multilevel"/>
    <w:tmpl w:val="6A280988"/>
    <w:lvl w:ilvl="0">
      <w:start w:val="1"/>
      <w:numFmt w:val="decimal"/>
      <w:lvlText w:val="%1"/>
      <w:lvlJc w:val="left"/>
      <w:pPr>
        <w:ind w:left="644" w:hanging="360"/>
      </w:pPr>
      <w:rPr>
        <w:rFonts w:hint="default"/>
      </w:rPr>
    </w:lvl>
    <w:lvl w:ilvl="1">
      <w:start w:val="1"/>
      <w:numFmt w:val="decimal"/>
      <w:pStyle w:val="Nadpisa"/>
      <w:lvlText w:val="%1.%2"/>
      <w:lvlJc w:val="left"/>
      <w:pPr>
        <w:ind w:left="1440" w:hanging="360"/>
      </w:pPr>
      <w:rPr>
        <w:rFonts w:hint="default"/>
      </w:rPr>
    </w:lvl>
    <w:lvl w:ilvl="2">
      <w:start w:val="1"/>
      <w:numFmt w:val="decimal"/>
      <w:lvlText w:val="%1.%2.%3"/>
      <w:lvlJc w:val="left"/>
      <w:pPr>
        <w:tabs>
          <w:tab w:val="num" w:pos="180"/>
        </w:tabs>
        <w:ind w:left="18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62A801E9"/>
    <w:multiLevelType w:val="multilevel"/>
    <w:tmpl w:val="0405001F"/>
    <w:lvl w:ilvl="0">
      <w:start w:val="1"/>
      <w:numFmt w:val="decimal"/>
      <w:lvlText w:val="%1."/>
      <w:lvlJc w:val="left"/>
      <w:pPr>
        <w:ind w:left="1211"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54F5773"/>
    <w:multiLevelType w:val="hybridMultilevel"/>
    <w:tmpl w:val="25E8AC2E"/>
    <w:lvl w:ilvl="0" w:tplc="D9B0E85C">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7" w15:restartNumberingAfterBreak="0">
    <w:nsid w:val="6FD16A85"/>
    <w:multiLevelType w:val="hybridMultilevel"/>
    <w:tmpl w:val="5680F4AC"/>
    <w:lvl w:ilvl="0" w:tplc="5A7EEFBA">
      <w:start w:val="16"/>
      <w:numFmt w:val="bullet"/>
      <w:lvlText w:val="-"/>
      <w:lvlJc w:val="left"/>
      <w:pPr>
        <w:ind w:left="3959" w:hanging="360"/>
      </w:pPr>
      <w:rPr>
        <w:rFonts w:ascii="Arial" w:eastAsia="Times New Roman" w:hAnsi="Arial" w:hint="default"/>
      </w:rPr>
    </w:lvl>
    <w:lvl w:ilvl="1" w:tplc="04050003" w:tentative="1">
      <w:start w:val="1"/>
      <w:numFmt w:val="bullet"/>
      <w:lvlText w:val="o"/>
      <w:lvlJc w:val="left"/>
      <w:pPr>
        <w:ind w:left="4679" w:hanging="360"/>
      </w:pPr>
      <w:rPr>
        <w:rFonts w:ascii="Courier New" w:hAnsi="Courier New" w:hint="default"/>
      </w:rPr>
    </w:lvl>
    <w:lvl w:ilvl="2" w:tplc="04050005" w:tentative="1">
      <w:start w:val="1"/>
      <w:numFmt w:val="bullet"/>
      <w:lvlText w:val=""/>
      <w:lvlJc w:val="left"/>
      <w:pPr>
        <w:ind w:left="5399" w:hanging="360"/>
      </w:pPr>
      <w:rPr>
        <w:rFonts w:ascii="Wingdings" w:hAnsi="Wingdings" w:hint="default"/>
      </w:rPr>
    </w:lvl>
    <w:lvl w:ilvl="3" w:tplc="04050001" w:tentative="1">
      <w:start w:val="1"/>
      <w:numFmt w:val="bullet"/>
      <w:lvlText w:val=""/>
      <w:lvlJc w:val="left"/>
      <w:pPr>
        <w:ind w:left="6119" w:hanging="360"/>
      </w:pPr>
      <w:rPr>
        <w:rFonts w:ascii="Symbol" w:hAnsi="Symbol" w:hint="default"/>
      </w:rPr>
    </w:lvl>
    <w:lvl w:ilvl="4" w:tplc="04050003" w:tentative="1">
      <w:start w:val="1"/>
      <w:numFmt w:val="bullet"/>
      <w:lvlText w:val="o"/>
      <w:lvlJc w:val="left"/>
      <w:pPr>
        <w:ind w:left="6839" w:hanging="360"/>
      </w:pPr>
      <w:rPr>
        <w:rFonts w:ascii="Courier New" w:hAnsi="Courier New" w:hint="default"/>
      </w:rPr>
    </w:lvl>
    <w:lvl w:ilvl="5" w:tplc="04050005" w:tentative="1">
      <w:start w:val="1"/>
      <w:numFmt w:val="bullet"/>
      <w:lvlText w:val=""/>
      <w:lvlJc w:val="left"/>
      <w:pPr>
        <w:ind w:left="7559" w:hanging="360"/>
      </w:pPr>
      <w:rPr>
        <w:rFonts w:ascii="Wingdings" w:hAnsi="Wingdings" w:hint="default"/>
      </w:rPr>
    </w:lvl>
    <w:lvl w:ilvl="6" w:tplc="04050001" w:tentative="1">
      <w:start w:val="1"/>
      <w:numFmt w:val="bullet"/>
      <w:lvlText w:val=""/>
      <w:lvlJc w:val="left"/>
      <w:pPr>
        <w:ind w:left="8279" w:hanging="360"/>
      </w:pPr>
      <w:rPr>
        <w:rFonts w:ascii="Symbol" w:hAnsi="Symbol" w:hint="default"/>
      </w:rPr>
    </w:lvl>
    <w:lvl w:ilvl="7" w:tplc="04050003" w:tentative="1">
      <w:start w:val="1"/>
      <w:numFmt w:val="bullet"/>
      <w:lvlText w:val="o"/>
      <w:lvlJc w:val="left"/>
      <w:pPr>
        <w:ind w:left="8999" w:hanging="360"/>
      </w:pPr>
      <w:rPr>
        <w:rFonts w:ascii="Courier New" w:hAnsi="Courier New" w:hint="default"/>
      </w:rPr>
    </w:lvl>
    <w:lvl w:ilvl="8" w:tplc="04050005" w:tentative="1">
      <w:start w:val="1"/>
      <w:numFmt w:val="bullet"/>
      <w:lvlText w:val=""/>
      <w:lvlJc w:val="left"/>
      <w:pPr>
        <w:ind w:left="9719" w:hanging="360"/>
      </w:pPr>
      <w:rPr>
        <w:rFonts w:ascii="Wingdings" w:hAnsi="Wingdings" w:hint="default"/>
      </w:rPr>
    </w:lvl>
  </w:abstractNum>
  <w:abstractNum w:abstractNumId="48" w15:restartNumberingAfterBreak="0">
    <w:nsid w:val="77055ED0"/>
    <w:multiLevelType w:val="hybridMultilevel"/>
    <w:tmpl w:val="2EB0820C"/>
    <w:lvl w:ilvl="0" w:tplc="41F24FAA">
      <w:start w:val="1"/>
      <w:numFmt w:val="bullet"/>
      <w:lvlText w:val="-"/>
      <w:lvlJc w:val="left"/>
      <w:pPr>
        <w:tabs>
          <w:tab w:val="num" w:pos="1005"/>
        </w:tabs>
        <w:ind w:left="1005" w:hanging="360"/>
      </w:pPr>
      <w:rPr>
        <w:rFonts w:ascii="Arial" w:hAnsi="Arial" w:hint="default"/>
        <w:b w:val="0"/>
        <w:i w:val="0"/>
        <w:color w:val="323232"/>
        <w:sz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BE84E58"/>
    <w:multiLevelType w:val="multilevel"/>
    <w:tmpl w:val="0405001F"/>
    <w:lvl w:ilvl="0">
      <w:start w:val="1"/>
      <w:numFmt w:val="decimal"/>
      <w:pStyle w:val="RaCanadpis3"/>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num w:numId="1" w16cid:durableId="1760255343">
    <w:abstractNumId w:val="40"/>
  </w:num>
  <w:num w:numId="2" w16cid:durableId="726998350">
    <w:abstractNumId w:val="33"/>
  </w:num>
  <w:num w:numId="3" w16cid:durableId="1653633414">
    <w:abstractNumId w:val="45"/>
  </w:num>
  <w:num w:numId="4" w16cid:durableId="1690713015">
    <w:abstractNumId w:val="31"/>
  </w:num>
  <w:num w:numId="5" w16cid:durableId="219363032">
    <w:abstractNumId w:val="46"/>
  </w:num>
  <w:num w:numId="6" w16cid:durableId="763915898">
    <w:abstractNumId w:val="11"/>
  </w:num>
  <w:num w:numId="7" w16cid:durableId="23909613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8" w16cid:durableId="1619141366">
    <w:abstractNumId w:val="30"/>
  </w:num>
  <w:num w:numId="9" w16cid:durableId="54554589">
    <w:abstractNumId w:val="12"/>
  </w:num>
  <w:num w:numId="10" w16cid:durableId="905453960">
    <w:abstractNumId w:val="16"/>
  </w:num>
  <w:num w:numId="11" w16cid:durableId="171989558">
    <w:abstractNumId w:val="13"/>
  </w:num>
  <w:num w:numId="12" w16cid:durableId="293171296">
    <w:abstractNumId w:val="36"/>
  </w:num>
  <w:num w:numId="13" w16cid:durableId="1919240869">
    <w:abstractNumId w:val="39"/>
  </w:num>
  <w:num w:numId="14" w16cid:durableId="1676570435">
    <w:abstractNumId w:val="19"/>
  </w:num>
  <w:num w:numId="15" w16cid:durableId="824392704">
    <w:abstractNumId w:val="49"/>
  </w:num>
  <w:num w:numId="16" w16cid:durableId="143744541">
    <w:abstractNumId w:val="43"/>
  </w:num>
  <w:num w:numId="17" w16cid:durableId="1066950447">
    <w:abstractNumId w:val="18"/>
  </w:num>
  <w:num w:numId="18" w16cid:durableId="1421948712">
    <w:abstractNumId w:val="41"/>
  </w:num>
  <w:num w:numId="19" w16cid:durableId="1224944116">
    <w:abstractNumId w:val="32"/>
  </w:num>
  <w:num w:numId="20" w16cid:durableId="538973267">
    <w:abstractNumId w:val="26"/>
  </w:num>
  <w:num w:numId="21" w16cid:durableId="1628852563">
    <w:abstractNumId w:val="28"/>
  </w:num>
  <w:num w:numId="22" w16cid:durableId="894971278">
    <w:abstractNumId w:val="37"/>
  </w:num>
  <w:num w:numId="23" w16cid:durableId="1772970371">
    <w:abstractNumId w:val="20"/>
  </w:num>
  <w:num w:numId="24" w16cid:durableId="401610300">
    <w:abstractNumId w:val="8"/>
  </w:num>
  <w:num w:numId="25" w16cid:durableId="913394046">
    <w:abstractNumId w:val="3"/>
  </w:num>
  <w:num w:numId="26" w16cid:durableId="600381558">
    <w:abstractNumId w:val="2"/>
  </w:num>
  <w:num w:numId="27" w16cid:durableId="297535018">
    <w:abstractNumId w:val="1"/>
  </w:num>
  <w:num w:numId="28" w16cid:durableId="586040212">
    <w:abstractNumId w:val="0"/>
  </w:num>
  <w:num w:numId="29" w16cid:durableId="1476334058">
    <w:abstractNumId w:val="9"/>
  </w:num>
  <w:num w:numId="30" w16cid:durableId="1686128699">
    <w:abstractNumId w:val="7"/>
  </w:num>
  <w:num w:numId="31" w16cid:durableId="848060109">
    <w:abstractNumId w:val="6"/>
  </w:num>
  <w:num w:numId="32" w16cid:durableId="674455111">
    <w:abstractNumId w:val="5"/>
  </w:num>
  <w:num w:numId="33" w16cid:durableId="540871819">
    <w:abstractNumId w:val="4"/>
  </w:num>
  <w:num w:numId="34" w16cid:durableId="1550265670">
    <w:abstractNumId w:val="48"/>
  </w:num>
  <w:num w:numId="35" w16cid:durableId="304898206">
    <w:abstractNumId w:val="47"/>
  </w:num>
  <w:num w:numId="36" w16cid:durableId="1503667705">
    <w:abstractNumId w:val="44"/>
  </w:num>
  <w:num w:numId="37" w16cid:durableId="204105234">
    <w:abstractNumId w:val="24"/>
  </w:num>
  <w:num w:numId="38" w16cid:durableId="345443288">
    <w:abstractNumId w:val="23"/>
  </w:num>
  <w:num w:numId="39" w16cid:durableId="342434686">
    <w:abstractNumId w:val="42"/>
  </w:num>
  <w:num w:numId="40" w16cid:durableId="1357199192">
    <w:abstractNumId w:val="34"/>
  </w:num>
  <w:num w:numId="41" w16cid:durableId="1799956731">
    <w:abstractNumId w:val="29"/>
  </w:num>
  <w:num w:numId="42" w16cid:durableId="1357348385">
    <w:abstractNumId w:val="21"/>
  </w:num>
  <w:num w:numId="43" w16cid:durableId="306935865">
    <w:abstractNumId w:val="17"/>
  </w:num>
  <w:num w:numId="44" w16cid:durableId="2055733987">
    <w:abstractNumId w:val="35"/>
  </w:num>
  <w:num w:numId="45" w16cid:durableId="1723409367">
    <w:abstractNumId w:val="25"/>
  </w:num>
  <w:num w:numId="46" w16cid:durableId="538518662">
    <w:abstractNumId w:val="22"/>
  </w:num>
  <w:num w:numId="47" w16cid:durableId="1564214997">
    <w:abstractNumId w:val="38"/>
  </w:num>
  <w:num w:numId="48" w16cid:durableId="1233850108">
    <w:abstractNumId w:val="15"/>
  </w:num>
  <w:num w:numId="49" w16cid:durableId="319500282">
    <w:abstractNumId w:val="14"/>
  </w:num>
  <w:num w:numId="50" w16cid:durableId="124507208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o:colormru v:ext="edit" colors="#2e74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756"/>
    <w:rsid w:val="00043603"/>
    <w:rsid w:val="000473BF"/>
    <w:rsid w:val="00095D35"/>
    <w:rsid w:val="000A28EC"/>
    <w:rsid w:val="000A563D"/>
    <w:rsid w:val="000E24DA"/>
    <w:rsid w:val="000F5061"/>
    <w:rsid w:val="001046F2"/>
    <w:rsid w:val="001253D9"/>
    <w:rsid w:val="001357AA"/>
    <w:rsid w:val="00147332"/>
    <w:rsid w:val="00161924"/>
    <w:rsid w:val="00167E3B"/>
    <w:rsid w:val="001706A2"/>
    <w:rsid w:val="00173A2F"/>
    <w:rsid w:val="00174F85"/>
    <w:rsid w:val="001A07F5"/>
    <w:rsid w:val="001B2A10"/>
    <w:rsid w:val="001C2223"/>
    <w:rsid w:val="001C592A"/>
    <w:rsid w:val="001E1CE2"/>
    <w:rsid w:val="001E4F7E"/>
    <w:rsid w:val="001F7C6C"/>
    <w:rsid w:val="00204F00"/>
    <w:rsid w:val="00225EAE"/>
    <w:rsid w:val="00232B64"/>
    <w:rsid w:val="00241B07"/>
    <w:rsid w:val="00241EF2"/>
    <w:rsid w:val="00264C58"/>
    <w:rsid w:val="00281C5D"/>
    <w:rsid w:val="002B4D16"/>
    <w:rsid w:val="002E4206"/>
    <w:rsid w:val="002F00F9"/>
    <w:rsid w:val="002F6965"/>
    <w:rsid w:val="00303483"/>
    <w:rsid w:val="003272DE"/>
    <w:rsid w:val="00344E75"/>
    <w:rsid w:val="00347AF4"/>
    <w:rsid w:val="00373D7C"/>
    <w:rsid w:val="00374E3B"/>
    <w:rsid w:val="003932ED"/>
    <w:rsid w:val="00396855"/>
    <w:rsid w:val="003A393C"/>
    <w:rsid w:val="003A48DE"/>
    <w:rsid w:val="0041331E"/>
    <w:rsid w:val="00414A1A"/>
    <w:rsid w:val="00425384"/>
    <w:rsid w:val="00437A97"/>
    <w:rsid w:val="004448F7"/>
    <w:rsid w:val="00455027"/>
    <w:rsid w:val="0046589A"/>
    <w:rsid w:val="00465DD3"/>
    <w:rsid w:val="00481430"/>
    <w:rsid w:val="004823B8"/>
    <w:rsid w:val="004A0620"/>
    <w:rsid w:val="004A461A"/>
    <w:rsid w:val="004C2E92"/>
    <w:rsid w:val="004D3954"/>
    <w:rsid w:val="004F47B3"/>
    <w:rsid w:val="00501A40"/>
    <w:rsid w:val="00505756"/>
    <w:rsid w:val="0051626C"/>
    <w:rsid w:val="005165A8"/>
    <w:rsid w:val="00527A3D"/>
    <w:rsid w:val="00530FA9"/>
    <w:rsid w:val="00584C0E"/>
    <w:rsid w:val="00594E7B"/>
    <w:rsid w:val="005B024A"/>
    <w:rsid w:val="005D75DC"/>
    <w:rsid w:val="005F125B"/>
    <w:rsid w:val="005F6AE1"/>
    <w:rsid w:val="00633A2B"/>
    <w:rsid w:val="00660309"/>
    <w:rsid w:val="00670E77"/>
    <w:rsid w:val="006774F2"/>
    <w:rsid w:val="006A0101"/>
    <w:rsid w:val="006B36DD"/>
    <w:rsid w:val="006C0B17"/>
    <w:rsid w:val="006C7327"/>
    <w:rsid w:val="006E6C2A"/>
    <w:rsid w:val="006E6C47"/>
    <w:rsid w:val="00704BE1"/>
    <w:rsid w:val="007208C1"/>
    <w:rsid w:val="007307B5"/>
    <w:rsid w:val="007454C8"/>
    <w:rsid w:val="00771D6D"/>
    <w:rsid w:val="007B3A1A"/>
    <w:rsid w:val="007C1F05"/>
    <w:rsid w:val="00826380"/>
    <w:rsid w:val="00827AE1"/>
    <w:rsid w:val="00833DE9"/>
    <w:rsid w:val="00846729"/>
    <w:rsid w:val="00861085"/>
    <w:rsid w:val="00872E4D"/>
    <w:rsid w:val="008751F6"/>
    <w:rsid w:val="008906F5"/>
    <w:rsid w:val="008C45F3"/>
    <w:rsid w:val="008D19FE"/>
    <w:rsid w:val="008D5704"/>
    <w:rsid w:val="008E34CB"/>
    <w:rsid w:val="009437D6"/>
    <w:rsid w:val="00950682"/>
    <w:rsid w:val="00987846"/>
    <w:rsid w:val="009A799F"/>
    <w:rsid w:val="009E1E26"/>
    <w:rsid w:val="009E5910"/>
    <w:rsid w:val="00A127F3"/>
    <w:rsid w:val="00A664B2"/>
    <w:rsid w:val="00A671C7"/>
    <w:rsid w:val="00A9351E"/>
    <w:rsid w:val="00AB378E"/>
    <w:rsid w:val="00AB6CD8"/>
    <w:rsid w:val="00B03307"/>
    <w:rsid w:val="00B13415"/>
    <w:rsid w:val="00B459DB"/>
    <w:rsid w:val="00B66F22"/>
    <w:rsid w:val="00B765D3"/>
    <w:rsid w:val="00B8607D"/>
    <w:rsid w:val="00BA19F1"/>
    <w:rsid w:val="00BC0AFF"/>
    <w:rsid w:val="00C17FFC"/>
    <w:rsid w:val="00C244A8"/>
    <w:rsid w:val="00C4220A"/>
    <w:rsid w:val="00C733FD"/>
    <w:rsid w:val="00C86B55"/>
    <w:rsid w:val="00CC430F"/>
    <w:rsid w:val="00CD2D20"/>
    <w:rsid w:val="00CE0262"/>
    <w:rsid w:val="00CE2F5B"/>
    <w:rsid w:val="00D0097B"/>
    <w:rsid w:val="00D076EB"/>
    <w:rsid w:val="00D52C3C"/>
    <w:rsid w:val="00D57AB2"/>
    <w:rsid w:val="00D721CD"/>
    <w:rsid w:val="00E0739A"/>
    <w:rsid w:val="00E4042F"/>
    <w:rsid w:val="00E46723"/>
    <w:rsid w:val="00E50496"/>
    <w:rsid w:val="00E5289A"/>
    <w:rsid w:val="00E75F8F"/>
    <w:rsid w:val="00EA1338"/>
    <w:rsid w:val="00EC7DA8"/>
    <w:rsid w:val="00ED106B"/>
    <w:rsid w:val="00EF2819"/>
    <w:rsid w:val="00F0581E"/>
    <w:rsid w:val="00F11D1A"/>
    <w:rsid w:val="00FF0FBE"/>
    <w:rsid w:val="00FF35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2e74b5"/>
    </o:shapedefaults>
    <o:shapelayout v:ext="edit">
      <o:idmap v:ext="edit" data="2"/>
    </o:shapelayout>
  </w:shapeDefaults>
  <w:decimalSymbol w:val=","/>
  <w:listSeparator w:val=";"/>
  <w14:docId w14:val="364A458B"/>
  <w15:chartTrackingRefBased/>
  <w15:docId w15:val="{8052E498-9582-4BB0-A74F-B4A38167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pacing w:after="160" w:line="259" w:lineRule="auto"/>
    </w:pPr>
    <w:rPr>
      <w:sz w:val="22"/>
      <w:szCs w:val="22"/>
      <w:lang w:eastAsia="en-US"/>
    </w:rPr>
  </w:style>
  <w:style w:type="paragraph" w:styleId="Nadpis1">
    <w:name w:val="heading 1"/>
    <w:aliases w:val="1,Nadpis 1 Char,Nadpis 1 Char1,Nadpis 1 Char Char,Nadpis 1 Char3,Nadpis Char,1 Char,Nadpis 1 Char Char2,Nadpis 1 Char1 Char,Nadpis 1 Char Char Char,Nadpis 11 Char,Nadpis 1 Char Char1 Char,Nadpis 1 Char2 Char,Nadpis 1 Char11 Char,ABB,Nadpis"/>
    <w:basedOn w:val="Normln"/>
    <w:next w:val="Normln"/>
    <w:qFormat/>
    <w:pPr>
      <w:keepNext/>
      <w:overflowPunct w:val="0"/>
      <w:autoSpaceDE w:val="0"/>
      <w:autoSpaceDN w:val="0"/>
      <w:adjustRightInd w:val="0"/>
      <w:spacing w:after="0" w:line="240" w:lineRule="auto"/>
      <w:ind w:left="1"/>
      <w:jc w:val="right"/>
      <w:textAlignment w:val="baseline"/>
      <w:outlineLvl w:val="0"/>
    </w:pPr>
    <w:rPr>
      <w:rFonts w:ascii="Arial" w:eastAsia="Times New Roman" w:hAnsi="Arial"/>
      <w:b/>
      <w:bCs/>
      <w:caps/>
      <w:szCs w:val="20"/>
      <w:lang w:eastAsia="cs-CZ"/>
    </w:rPr>
  </w:style>
  <w:style w:type="paragraph" w:styleId="Nadpis2">
    <w:name w:val="heading 2"/>
    <w:aliases w:val="Nadpis 2 Char,Nadpis2,Nadpis 21,Nadpis 2 Char Char1,Nadpis 2 Char11,Nadpis 2 Char1 Char1,Nadpis2 Char1,Nadpis 2 Char Char Char Char1,Nadpis 2 Char2,Nadpis21,Nadpis 2 Char Char Char,Nadpis 2 Char1 Char Char,Nadpis2 Char Char,ABB.,Nadpis 2 Char1"/>
    <w:basedOn w:val="Normln"/>
    <w:next w:val="Normln"/>
    <w:qFormat/>
    <w:pPr>
      <w:keepNext/>
      <w:spacing w:after="0" w:line="240" w:lineRule="auto"/>
      <w:jc w:val="center"/>
      <w:outlineLvl w:val="1"/>
    </w:pPr>
    <w:rPr>
      <w:rFonts w:ascii="Times New Roman" w:eastAsia="Times New Roman" w:hAnsi="Times New Roman"/>
      <w:caps/>
      <w:sz w:val="28"/>
      <w:szCs w:val="24"/>
      <w:lang w:eastAsia="cs-CZ"/>
    </w:rPr>
  </w:style>
  <w:style w:type="paragraph" w:styleId="Nadpis3">
    <w:name w:val="heading 3"/>
    <w:aliases w:val="Nadpis 3 Char,Nadpis 3 velká písmena,ABB..,Titul1,Podkapitola2,Nižší úroveň"/>
    <w:basedOn w:val="Normln"/>
    <w:next w:val="Normln"/>
    <w:qFormat/>
    <w:pPr>
      <w:keepNext/>
      <w:overflowPunct w:val="0"/>
      <w:autoSpaceDE w:val="0"/>
      <w:autoSpaceDN w:val="0"/>
      <w:adjustRightInd w:val="0"/>
      <w:spacing w:after="0" w:line="240" w:lineRule="auto"/>
      <w:jc w:val="center"/>
      <w:textAlignment w:val="baseline"/>
      <w:outlineLvl w:val="2"/>
    </w:pPr>
    <w:rPr>
      <w:rFonts w:ascii="Arial" w:eastAsia="Times New Roman" w:hAnsi="Arial"/>
      <w:b/>
      <w:bCs/>
      <w:caps/>
      <w:szCs w:val="20"/>
      <w:lang w:eastAsia="cs-CZ"/>
    </w:rPr>
  </w:style>
  <w:style w:type="paragraph" w:styleId="Nadpis4">
    <w:name w:val="heading 4"/>
    <w:aliases w:val="ABB...,Titul2,Nadpis 4 Char Char"/>
    <w:basedOn w:val="Normln"/>
    <w:next w:val="Normln"/>
    <w:link w:val="Nadpis4Char"/>
    <w:qFormat/>
    <w:pPr>
      <w:keepNext/>
      <w:overflowPunct w:val="0"/>
      <w:autoSpaceDE w:val="0"/>
      <w:autoSpaceDN w:val="0"/>
      <w:adjustRightInd w:val="0"/>
      <w:spacing w:after="0" w:line="240" w:lineRule="auto"/>
      <w:textAlignment w:val="baseline"/>
      <w:outlineLvl w:val="3"/>
    </w:pPr>
    <w:rPr>
      <w:rFonts w:ascii="Arial" w:eastAsia="Times New Roman" w:hAnsi="Arial"/>
      <w:b/>
      <w:bCs/>
      <w:szCs w:val="20"/>
      <w:lang w:eastAsia="cs-CZ"/>
    </w:rPr>
  </w:style>
  <w:style w:type="paragraph" w:styleId="Nadpis5">
    <w:name w:val="heading 5"/>
    <w:basedOn w:val="Normln"/>
    <w:next w:val="Normln"/>
    <w:qFormat/>
    <w:pPr>
      <w:keepNext/>
      <w:spacing w:after="0" w:line="240" w:lineRule="auto"/>
      <w:jc w:val="center"/>
      <w:outlineLvl w:val="4"/>
    </w:pPr>
    <w:rPr>
      <w:rFonts w:ascii="Arial" w:eastAsia="Times New Roman" w:hAnsi="Arial" w:cs="Arial"/>
      <w:b/>
      <w:bCs/>
      <w:sz w:val="24"/>
      <w:szCs w:val="24"/>
      <w:lang w:eastAsia="cs-CZ"/>
    </w:rPr>
  </w:style>
  <w:style w:type="paragraph" w:styleId="Nadpis6">
    <w:name w:val="heading 6"/>
    <w:aliases w:val=" nein,nein"/>
    <w:basedOn w:val="Normln"/>
    <w:next w:val="Normln"/>
    <w:qFormat/>
    <w:pPr>
      <w:keepNext/>
      <w:spacing w:after="0" w:line="240" w:lineRule="auto"/>
      <w:jc w:val="right"/>
      <w:outlineLvl w:val="5"/>
    </w:pPr>
    <w:rPr>
      <w:rFonts w:ascii="Arial" w:eastAsia="Times New Roman" w:hAnsi="Arial" w:cs="Arial"/>
      <w:b/>
      <w:caps/>
      <w:sz w:val="28"/>
      <w:szCs w:val="24"/>
      <w:lang w:eastAsia="cs-CZ"/>
    </w:rPr>
  </w:style>
  <w:style w:type="paragraph" w:styleId="Nadpis7">
    <w:name w:val="heading 7"/>
    <w:basedOn w:val="Normln"/>
    <w:next w:val="Normln"/>
    <w:qFormat/>
    <w:p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
    <w:next w:val="Normln"/>
    <w:qFormat/>
    <w:p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
    <w:next w:val="Normln"/>
    <w:qFormat/>
    <w:pPr>
      <w:keepNext/>
      <w:spacing w:after="0" w:line="240" w:lineRule="auto"/>
      <w:jc w:val="right"/>
      <w:outlineLvl w:val="8"/>
    </w:pPr>
    <w:rPr>
      <w:rFonts w:ascii="Arial" w:eastAsia="Times New Roman" w:hAnsi="Arial" w:cs="Arial"/>
      <w:b/>
      <w:szCs w:val="24"/>
      <w:lang w:eastAsia="cs-CZ"/>
    </w:rPr>
  </w:style>
  <w:style w:type="character" w:default="1" w:styleId="Standardnpsmoodstavce">
    <w:name w:val="Default Paragraph Font"/>
    <w:semiHidden/>
    <w:unhideWhenUsed/>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hlav">
    <w:name w:val="header"/>
    <w:aliases w:val="1. Zeile,   1. Zeile,Char"/>
    <w:basedOn w:val="Normln"/>
    <w:unhideWhenUsed/>
    <w:pPr>
      <w:tabs>
        <w:tab w:val="center" w:pos="4536"/>
        <w:tab w:val="right" w:pos="9072"/>
      </w:tabs>
      <w:spacing w:after="0" w:line="240" w:lineRule="auto"/>
    </w:pPr>
  </w:style>
  <w:style w:type="character" w:customStyle="1" w:styleId="CharChar1">
    <w:name w:val=" Char Char1"/>
    <w:basedOn w:val="Standardnpsmoodstavce"/>
  </w:style>
  <w:style w:type="paragraph" w:styleId="Zpat">
    <w:name w:val="footer"/>
    <w:basedOn w:val="Normln"/>
    <w:unhideWhenUsed/>
    <w:pPr>
      <w:tabs>
        <w:tab w:val="center" w:pos="4536"/>
        <w:tab w:val="right" w:pos="9072"/>
      </w:tabs>
      <w:spacing w:after="0" w:line="240" w:lineRule="auto"/>
    </w:pPr>
  </w:style>
  <w:style w:type="character" w:customStyle="1" w:styleId="CharChar">
    <w:name w:val=" Char Char"/>
    <w:basedOn w:val="Standardnpsmoodstavce"/>
  </w:style>
  <w:style w:type="paragraph" w:styleId="Bezmezer">
    <w:name w:val="No Spacing"/>
    <w:qFormat/>
    <w:rPr>
      <w:rFonts w:eastAsia="Times New Roman"/>
    </w:rPr>
  </w:style>
  <w:style w:type="character" w:customStyle="1" w:styleId="BezmezerChar">
    <w:name w:val="Bez mezer Char"/>
    <w:rPr>
      <w:rFonts w:eastAsia="Times New Roman"/>
      <w:lang w:eastAsia="cs-CZ" w:bidi="ar-SA"/>
    </w:rPr>
  </w:style>
  <w:style w:type="character" w:styleId="slostrnky">
    <w:name w:val="page number"/>
    <w:basedOn w:val="Standardnpsmoodstavce"/>
  </w:style>
  <w:style w:type="paragraph" w:customStyle="1" w:styleId="Import3">
    <w:name w:val="Import 3"/>
    <w:pPr>
      <w:tabs>
        <w:tab w:val="left" w:pos="360"/>
        <w:tab w:val="left" w:pos="1224"/>
        <w:tab w:val="left" w:pos="2088"/>
        <w:tab w:val="left" w:pos="2952"/>
        <w:tab w:val="left" w:pos="3816"/>
        <w:tab w:val="left" w:pos="4680"/>
        <w:tab w:val="left" w:pos="5544"/>
        <w:tab w:val="left" w:pos="6408"/>
        <w:tab w:val="left" w:pos="7272"/>
        <w:tab w:val="left" w:pos="8136"/>
      </w:tabs>
      <w:overflowPunct w:val="0"/>
      <w:autoSpaceDE w:val="0"/>
      <w:autoSpaceDN w:val="0"/>
      <w:adjustRightInd w:val="0"/>
      <w:textAlignment w:val="baseline"/>
    </w:pPr>
    <w:rPr>
      <w:rFonts w:ascii="Arial" w:eastAsia="Times New Roman" w:hAnsi="Arial"/>
      <w:sz w:val="24"/>
      <w:lang w:val="en-US"/>
    </w:rPr>
  </w:style>
  <w:style w:type="paragraph" w:styleId="Zkladntext">
    <w:name w:val="Body Text"/>
    <w:aliases w:val="termo,termo Char Char Char Char Char,termo Char,termo Char Char,termo Char1,termo Char Char1,termo Char Char Char,termo Char Char Char Char Char Char Char1,()odstaved Char Char,termo Char Char Char Char Char Char1, Char"/>
    <w:basedOn w:val="Normln"/>
    <w:pPr>
      <w:overflowPunct w:val="0"/>
      <w:autoSpaceDE w:val="0"/>
      <w:autoSpaceDN w:val="0"/>
      <w:adjustRightInd w:val="0"/>
      <w:spacing w:after="0" w:line="240" w:lineRule="auto"/>
      <w:jc w:val="both"/>
      <w:textAlignment w:val="baseline"/>
    </w:pPr>
    <w:rPr>
      <w:rFonts w:ascii="Arial" w:eastAsia="Times New Roman" w:hAnsi="Arial"/>
      <w:b/>
      <w:bCs/>
      <w:szCs w:val="20"/>
      <w:lang w:eastAsia="cs-CZ"/>
    </w:rPr>
  </w:style>
  <w:style w:type="paragraph" w:styleId="Zkladntextodsazen">
    <w:name w:val="Body Text Indent"/>
    <w:basedOn w:val="Normln"/>
    <w:pPr>
      <w:overflowPunct w:val="0"/>
      <w:autoSpaceDE w:val="0"/>
      <w:autoSpaceDN w:val="0"/>
      <w:adjustRightInd w:val="0"/>
      <w:spacing w:after="0" w:line="240" w:lineRule="auto"/>
      <w:ind w:left="284" w:hanging="283"/>
      <w:jc w:val="both"/>
      <w:textAlignment w:val="baseline"/>
    </w:pPr>
    <w:rPr>
      <w:rFonts w:ascii="Arial" w:eastAsia="Times New Roman" w:hAnsi="Arial"/>
      <w:szCs w:val="20"/>
      <w:lang w:eastAsia="cs-CZ"/>
    </w:rPr>
  </w:style>
  <w:style w:type="paragraph" w:styleId="Zkladntextodsazen2">
    <w:name w:val="Body Text Indent 2"/>
    <w:basedOn w:val="Normln"/>
    <w:pPr>
      <w:overflowPunct w:val="0"/>
      <w:autoSpaceDE w:val="0"/>
      <w:autoSpaceDN w:val="0"/>
      <w:adjustRightInd w:val="0"/>
      <w:spacing w:after="0" w:line="240" w:lineRule="auto"/>
      <w:ind w:firstLine="709"/>
      <w:jc w:val="both"/>
      <w:textAlignment w:val="baseline"/>
    </w:pPr>
    <w:rPr>
      <w:rFonts w:ascii="Arial" w:eastAsia="Times New Roman" w:hAnsi="Arial"/>
      <w:szCs w:val="20"/>
      <w:lang w:eastAsia="cs-CZ"/>
    </w:rPr>
  </w:style>
  <w:style w:type="paragraph" w:styleId="Zkladntextodsazen3">
    <w:name w:val="Body Text Indent 3"/>
    <w:basedOn w:val="Normln"/>
    <w:pPr>
      <w:overflowPunct w:val="0"/>
      <w:autoSpaceDE w:val="0"/>
      <w:autoSpaceDN w:val="0"/>
      <w:adjustRightInd w:val="0"/>
      <w:spacing w:after="0" w:line="240" w:lineRule="auto"/>
      <w:ind w:left="426" w:hanging="426"/>
      <w:jc w:val="both"/>
      <w:textAlignment w:val="baseline"/>
    </w:pPr>
    <w:rPr>
      <w:rFonts w:ascii="Arial" w:eastAsia="Times New Roman" w:hAnsi="Arial"/>
      <w:b/>
      <w:szCs w:val="20"/>
      <w:lang w:eastAsia="cs-CZ"/>
    </w:rPr>
  </w:style>
  <w:style w:type="paragraph" w:customStyle="1" w:styleId="Import4">
    <w:name w:val="Import 4"/>
    <w:pPr>
      <w:tabs>
        <w:tab w:val="left" w:pos="360"/>
        <w:tab w:val="left" w:pos="1224"/>
        <w:tab w:val="left" w:pos="2088"/>
        <w:tab w:val="left" w:pos="2952"/>
        <w:tab w:val="left" w:pos="3816"/>
        <w:tab w:val="left" w:pos="4680"/>
        <w:tab w:val="left" w:pos="5544"/>
        <w:tab w:val="left" w:pos="6408"/>
        <w:tab w:val="left" w:pos="7272"/>
        <w:tab w:val="left" w:pos="8136"/>
      </w:tabs>
      <w:overflowPunct w:val="0"/>
      <w:autoSpaceDE w:val="0"/>
      <w:autoSpaceDN w:val="0"/>
      <w:adjustRightInd w:val="0"/>
      <w:textAlignment w:val="baseline"/>
    </w:pPr>
    <w:rPr>
      <w:rFonts w:ascii="Arial" w:eastAsia="Times New Roman" w:hAnsi="Arial"/>
      <w:sz w:val="24"/>
      <w:lang w:val="en-US"/>
    </w:rPr>
  </w:style>
  <w:style w:type="paragraph" w:customStyle="1" w:styleId="Import5">
    <w:name w:val="Import 5"/>
    <w:pPr>
      <w:tabs>
        <w:tab w:val="left" w:pos="360"/>
        <w:tab w:val="left" w:pos="1224"/>
        <w:tab w:val="left" w:pos="2088"/>
        <w:tab w:val="left" w:pos="2952"/>
        <w:tab w:val="left" w:pos="3816"/>
        <w:tab w:val="left" w:pos="4680"/>
        <w:tab w:val="left" w:pos="5544"/>
        <w:tab w:val="left" w:pos="6408"/>
        <w:tab w:val="left" w:pos="7272"/>
        <w:tab w:val="left" w:pos="8136"/>
      </w:tabs>
      <w:overflowPunct w:val="0"/>
      <w:autoSpaceDE w:val="0"/>
      <w:autoSpaceDN w:val="0"/>
      <w:adjustRightInd w:val="0"/>
      <w:textAlignment w:val="baseline"/>
    </w:pPr>
    <w:rPr>
      <w:rFonts w:ascii="Arial" w:eastAsia="Times New Roman" w:hAnsi="Arial"/>
      <w:sz w:val="24"/>
      <w:lang w:val="en-US"/>
    </w:rPr>
  </w:style>
  <w:style w:type="paragraph" w:customStyle="1" w:styleId="Import0">
    <w:name w:val="Import 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overflowPunct w:val="0"/>
      <w:autoSpaceDE w:val="0"/>
      <w:autoSpaceDN w:val="0"/>
      <w:adjustRightInd w:val="0"/>
      <w:textAlignment w:val="baseline"/>
    </w:pPr>
    <w:rPr>
      <w:rFonts w:ascii="Avinion" w:eastAsia="Times New Roman" w:hAnsi="Avinion"/>
      <w:sz w:val="24"/>
      <w:lang w:val="en-US"/>
    </w:rPr>
  </w:style>
  <w:style w:type="paragraph" w:customStyle="1" w:styleId="Import7">
    <w:name w:val="Import 7"/>
    <w:pPr>
      <w:tabs>
        <w:tab w:val="left" w:pos="360"/>
        <w:tab w:val="left" w:pos="1224"/>
        <w:tab w:val="left" w:pos="2088"/>
        <w:tab w:val="left" w:pos="2952"/>
        <w:tab w:val="left" w:pos="3816"/>
        <w:tab w:val="left" w:pos="4680"/>
        <w:tab w:val="left" w:pos="5544"/>
        <w:tab w:val="left" w:pos="6408"/>
        <w:tab w:val="left" w:pos="7272"/>
        <w:tab w:val="left" w:pos="8136"/>
      </w:tabs>
      <w:overflowPunct w:val="0"/>
      <w:autoSpaceDE w:val="0"/>
      <w:autoSpaceDN w:val="0"/>
      <w:adjustRightInd w:val="0"/>
      <w:textAlignment w:val="baseline"/>
    </w:pPr>
    <w:rPr>
      <w:rFonts w:ascii="Arial" w:eastAsia="Times New Roman" w:hAnsi="Arial"/>
      <w:sz w:val="24"/>
      <w:lang w:val="en-US"/>
    </w:rPr>
  </w:style>
  <w:style w:type="character" w:styleId="Hypertextovodkaz">
    <w:name w:val="Hyperlink"/>
    <w:uiPriority w:val="99"/>
    <w:rPr>
      <w:color w:val="0000FF"/>
      <w:u w:val="single"/>
    </w:rPr>
  </w:style>
  <w:style w:type="paragraph" w:styleId="Zkladntext3">
    <w:name w:val="Body Text 3"/>
    <w:basedOn w:val="Normln"/>
    <w:pPr>
      <w:spacing w:after="120" w:line="240" w:lineRule="auto"/>
    </w:pPr>
    <w:rPr>
      <w:rFonts w:ascii="Times New Roman" w:eastAsia="Times New Roman" w:hAnsi="Times New Roman"/>
      <w:sz w:val="16"/>
      <w:szCs w:val="16"/>
      <w:lang w:eastAsia="cs-CZ"/>
    </w:rPr>
  </w:style>
  <w:style w:type="paragraph" w:styleId="Zkladntext2">
    <w:name w:val="Body Text 2"/>
    <w:basedOn w:val="Normln"/>
    <w:pPr>
      <w:spacing w:after="120" w:line="480" w:lineRule="auto"/>
    </w:pPr>
    <w:rPr>
      <w:rFonts w:ascii="Times New Roman" w:eastAsia="Times New Roman" w:hAnsi="Times New Roman"/>
      <w:sz w:val="24"/>
      <w:szCs w:val="24"/>
      <w:lang w:eastAsia="cs-CZ"/>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CM12">
    <w:name w:val="CM12"/>
    <w:basedOn w:val="Default"/>
    <w:next w:val="Default"/>
    <w:rPr>
      <w:rFonts w:cs="Times New Roman"/>
      <w:color w:val="auto"/>
    </w:rPr>
  </w:style>
  <w:style w:type="paragraph" w:customStyle="1" w:styleId="CM2">
    <w:name w:val="CM2"/>
    <w:basedOn w:val="Default"/>
    <w:next w:val="Default"/>
    <w:pPr>
      <w:spacing w:line="258" w:lineRule="atLeast"/>
    </w:pPr>
    <w:rPr>
      <w:rFonts w:cs="Times New Roman"/>
      <w:color w:val="auto"/>
    </w:rPr>
  </w:style>
  <w:style w:type="paragraph" w:customStyle="1" w:styleId="Nadpisploh">
    <w:name w:val="Nadpis příloh"/>
    <w:next w:val="Zkladntext"/>
    <w:pPr>
      <w:numPr>
        <w:numId w:val="4"/>
      </w:numPr>
    </w:pPr>
    <w:rPr>
      <w:rFonts w:ascii="Avalon" w:eastAsia="Times New Roman" w:hAnsi="Avalon"/>
      <w:b/>
      <w:sz w:val="32"/>
    </w:rPr>
  </w:style>
  <w:style w:type="paragraph" w:styleId="Textbubliny">
    <w:name w:val="Balloon Text"/>
    <w:basedOn w:val="Normln"/>
    <w:semiHidden/>
    <w:rPr>
      <w:rFonts w:ascii="Tahoma" w:hAnsi="Tahoma" w:cs="Tahoma"/>
      <w:sz w:val="16"/>
      <w:szCs w:val="16"/>
    </w:rPr>
  </w:style>
  <w:style w:type="paragraph" w:styleId="Prosttext">
    <w:name w:val="Plain Text"/>
    <w:basedOn w:val="Normln"/>
    <w:pPr>
      <w:spacing w:after="0" w:line="240" w:lineRule="auto"/>
    </w:pPr>
    <w:rPr>
      <w:rFonts w:ascii="Courier New" w:eastAsia="Times New Roman" w:hAnsi="Courier New" w:cs="Courier New"/>
      <w:sz w:val="20"/>
      <w:szCs w:val="20"/>
      <w:lang w:eastAsia="cs-CZ"/>
    </w:rPr>
  </w:style>
  <w:style w:type="paragraph" w:styleId="Obsah1">
    <w:name w:val="toc 1"/>
    <w:basedOn w:val="Normln"/>
    <w:next w:val="Normln"/>
    <w:autoRedefine/>
    <w:uiPriority w:val="39"/>
    <w:rsid w:val="003A48DE"/>
    <w:pPr>
      <w:tabs>
        <w:tab w:val="left" w:pos="567"/>
        <w:tab w:val="right" w:pos="9060"/>
      </w:tabs>
      <w:spacing w:before="60" w:after="0" w:line="264" w:lineRule="auto"/>
      <w:ind w:left="567" w:right="610" w:hanging="567"/>
      <w:jc w:val="both"/>
    </w:pPr>
    <w:rPr>
      <w:rFonts w:ascii="Arial" w:hAnsi="Arial" w:cs="Arial"/>
      <w:b/>
      <w:bCs/>
      <w:caps/>
      <w:sz w:val="24"/>
      <w:szCs w:val="24"/>
    </w:rPr>
  </w:style>
  <w:style w:type="paragraph" w:styleId="Obsah2">
    <w:name w:val="toc 2"/>
    <w:basedOn w:val="Normln"/>
    <w:next w:val="Normln"/>
    <w:autoRedefine/>
    <w:semiHidden/>
    <w:pPr>
      <w:spacing w:before="240" w:after="0"/>
    </w:pPr>
    <w:rPr>
      <w:rFonts w:ascii="Times New Roman" w:hAnsi="Times New Roman"/>
      <w:b/>
      <w:bCs/>
      <w:sz w:val="20"/>
      <w:szCs w:val="20"/>
    </w:rPr>
  </w:style>
  <w:style w:type="paragraph" w:customStyle="1" w:styleId="Obsahtabulky">
    <w:name w:val="Obsah tabulky"/>
    <w:basedOn w:val="Normln"/>
    <w:pPr>
      <w:widowControl w:val="0"/>
      <w:suppressLineNumbers/>
      <w:suppressAutoHyphens/>
      <w:spacing w:after="0" w:line="240" w:lineRule="auto"/>
    </w:pPr>
    <w:rPr>
      <w:rFonts w:ascii="Times New Roman" w:eastAsia="Lucida Sans Unicode" w:hAnsi="Times New Roman" w:cs="Tahoma"/>
      <w:kern w:val="1"/>
      <w:sz w:val="24"/>
      <w:szCs w:val="24"/>
      <w:lang/>
    </w:rPr>
  </w:style>
  <w:style w:type="paragraph" w:customStyle="1" w:styleId="Export0">
    <w:name w:val="Export 0"/>
    <w:pPr>
      <w:tabs>
        <w:tab w:val="left" w:pos="1091"/>
        <w:tab w:val="left" w:pos="1811"/>
        <w:tab w:val="left" w:pos="2531"/>
        <w:tab w:val="left" w:pos="3251"/>
        <w:tab w:val="left" w:pos="3971"/>
        <w:tab w:val="left" w:pos="4691"/>
        <w:tab w:val="left" w:pos="5411"/>
        <w:tab w:val="left" w:pos="6131"/>
        <w:tab w:val="left" w:pos="6851"/>
        <w:tab w:val="left" w:pos="7571"/>
        <w:tab w:val="left" w:pos="8291"/>
      </w:tabs>
      <w:overflowPunct w:val="0"/>
      <w:autoSpaceDE w:val="0"/>
      <w:autoSpaceDN w:val="0"/>
      <w:adjustRightInd w:val="0"/>
      <w:ind w:left="371"/>
      <w:textAlignment w:val="baseline"/>
    </w:pPr>
    <w:rPr>
      <w:rFonts w:ascii="Avinion" w:eastAsia="Times New Roman" w:hAnsi="Avinion"/>
      <w:sz w:val="24"/>
      <w:lang w:val="en-US"/>
    </w:rPr>
  </w:style>
  <w:style w:type="paragraph" w:styleId="Obsah3">
    <w:name w:val="toc 3"/>
    <w:basedOn w:val="Normln"/>
    <w:next w:val="Normln"/>
    <w:autoRedefine/>
    <w:semiHidden/>
    <w:pPr>
      <w:spacing w:after="0"/>
      <w:ind w:left="220"/>
    </w:pPr>
    <w:rPr>
      <w:rFonts w:ascii="Times New Roman" w:hAnsi="Times New Roman"/>
      <w:sz w:val="20"/>
      <w:szCs w:val="20"/>
    </w:rPr>
  </w:style>
  <w:style w:type="paragraph" w:styleId="Obsah4">
    <w:name w:val="toc 4"/>
    <w:basedOn w:val="Normln"/>
    <w:next w:val="Normln"/>
    <w:autoRedefine/>
    <w:semiHidden/>
    <w:pPr>
      <w:spacing w:after="0"/>
      <w:ind w:left="440"/>
    </w:pPr>
    <w:rPr>
      <w:rFonts w:ascii="Times New Roman" w:hAnsi="Times New Roman"/>
      <w:sz w:val="20"/>
      <w:szCs w:val="20"/>
    </w:rPr>
  </w:style>
  <w:style w:type="paragraph" w:styleId="Obsah5">
    <w:name w:val="toc 5"/>
    <w:basedOn w:val="Normln"/>
    <w:next w:val="Normln"/>
    <w:autoRedefine/>
    <w:semiHidden/>
    <w:pPr>
      <w:spacing w:after="0"/>
      <w:ind w:left="660"/>
    </w:pPr>
    <w:rPr>
      <w:rFonts w:ascii="Times New Roman" w:hAnsi="Times New Roman"/>
      <w:sz w:val="20"/>
      <w:szCs w:val="20"/>
    </w:rPr>
  </w:style>
  <w:style w:type="paragraph" w:styleId="Obsah6">
    <w:name w:val="toc 6"/>
    <w:basedOn w:val="Normln"/>
    <w:next w:val="Normln"/>
    <w:autoRedefine/>
    <w:semiHidden/>
    <w:pPr>
      <w:spacing w:after="0"/>
      <w:ind w:left="880"/>
    </w:pPr>
    <w:rPr>
      <w:rFonts w:ascii="Times New Roman" w:hAnsi="Times New Roman"/>
      <w:sz w:val="20"/>
      <w:szCs w:val="20"/>
    </w:rPr>
  </w:style>
  <w:style w:type="paragraph" w:styleId="Obsah7">
    <w:name w:val="toc 7"/>
    <w:basedOn w:val="Normln"/>
    <w:next w:val="Normln"/>
    <w:autoRedefine/>
    <w:semiHidden/>
    <w:pPr>
      <w:spacing w:after="0"/>
      <w:ind w:left="1100"/>
    </w:pPr>
    <w:rPr>
      <w:rFonts w:ascii="Times New Roman" w:hAnsi="Times New Roman"/>
      <w:sz w:val="20"/>
      <w:szCs w:val="20"/>
    </w:rPr>
  </w:style>
  <w:style w:type="paragraph" w:styleId="Obsah8">
    <w:name w:val="toc 8"/>
    <w:basedOn w:val="Normln"/>
    <w:next w:val="Normln"/>
    <w:autoRedefine/>
    <w:semiHidden/>
    <w:pPr>
      <w:spacing w:after="0"/>
      <w:ind w:left="1320"/>
    </w:pPr>
    <w:rPr>
      <w:rFonts w:ascii="Times New Roman" w:hAnsi="Times New Roman"/>
      <w:sz w:val="20"/>
      <w:szCs w:val="20"/>
    </w:rPr>
  </w:style>
  <w:style w:type="paragraph" w:styleId="Obsah9">
    <w:name w:val="toc 9"/>
    <w:basedOn w:val="Normln"/>
    <w:next w:val="Normln"/>
    <w:autoRedefine/>
    <w:semiHidden/>
    <w:pPr>
      <w:spacing w:after="0"/>
      <w:ind w:left="1540"/>
    </w:pPr>
    <w:rPr>
      <w:rFonts w:ascii="Times New Roman" w:hAnsi="Times New Roman"/>
      <w:sz w:val="20"/>
      <w:szCs w:val="20"/>
    </w:rPr>
  </w:style>
  <w:style w:type="character" w:customStyle="1" w:styleId="ZhlavChar">
    <w:name w:val="Záhlaví Char"/>
    <w:rPr>
      <w:rFonts w:ascii="Arial" w:hAnsi="Arial"/>
      <w:sz w:val="22"/>
      <w:szCs w:val="24"/>
    </w:rPr>
  </w:style>
  <w:style w:type="paragraph" w:customStyle="1" w:styleId="Textodstavce">
    <w:name w:val="Text odstavce"/>
    <w:basedOn w:val="Normln"/>
    <w:pPr>
      <w:numPr>
        <w:numId w:val="5"/>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Textbodu">
    <w:name w:val="Text bodu"/>
    <w:basedOn w:val="Normln"/>
    <w:pPr>
      <w:numPr>
        <w:ilvl w:val="2"/>
        <w:numId w:val="5"/>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pPr>
      <w:numPr>
        <w:ilvl w:val="1"/>
        <w:numId w:val="5"/>
      </w:numPr>
      <w:spacing w:after="0" w:line="240" w:lineRule="auto"/>
      <w:jc w:val="both"/>
      <w:outlineLvl w:val="7"/>
    </w:pPr>
    <w:rPr>
      <w:rFonts w:ascii="Times New Roman" w:eastAsia="Times New Roman" w:hAnsi="Times New Roman"/>
      <w:sz w:val="24"/>
      <w:szCs w:val="20"/>
      <w:lang w:eastAsia="cs-CZ"/>
    </w:rPr>
  </w:style>
  <w:style w:type="paragraph" w:styleId="Odstavecseseznamem">
    <w:name w:val="List Paragraph"/>
    <w:basedOn w:val="Normln"/>
    <w:qFormat/>
    <w:pPr>
      <w:spacing w:after="0" w:line="240" w:lineRule="auto"/>
      <w:ind w:left="708"/>
      <w:jc w:val="both"/>
    </w:pPr>
    <w:rPr>
      <w:rFonts w:ascii="Arial" w:eastAsia="Times New Roman" w:hAnsi="Arial"/>
      <w:szCs w:val="24"/>
      <w:lang w:eastAsia="cs-CZ"/>
    </w:rPr>
  </w:style>
  <w:style w:type="character" w:styleId="Sledovanodkaz">
    <w:name w:val="FollowedHyperlink"/>
    <w:rPr>
      <w:color w:val="800080"/>
      <w:u w:val="single"/>
    </w:rPr>
  </w:style>
  <w:style w:type="paragraph" w:styleId="Revize">
    <w:name w:val="Revision"/>
    <w:hidden/>
    <w:semiHidden/>
    <w:rPr>
      <w:rFonts w:ascii="Arial" w:eastAsia="Times New Roman" w:hAnsi="Arial"/>
      <w:sz w:val="22"/>
      <w:szCs w:val="24"/>
    </w:rPr>
  </w:style>
  <w:style w:type="paragraph" w:styleId="Textkomente">
    <w:name w:val="annotation text"/>
    <w:basedOn w:val="Normln"/>
    <w:semiHidden/>
    <w:unhideWhenUsed/>
    <w:pPr>
      <w:spacing w:after="0" w:line="240" w:lineRule="auto"/>
      <w:jc w:val="both"/>
    </w:pPr>
    <w:rPr>
      <w:rFonts w:ascii="Arial" w:eastAsia="Times New Roman" w:hAnsi="Arial"/>
      <w:sz w:val="20"/>
      <w:szCs w:val="20"/>
      <w:lang w:eastAsia="cs-CZ"/>
    </w:rPr>
  </w:style>
  <w:style w:type="character" w:styleId="Siln">
    <w:name w:val="Strong"/>
    <w:qFormat/>
    <w:rPr>
      <w:b/>
      <w:bCs/>
    </w:rPr>
  </w:style>
  <w:style w:type="paragraph" w:customStyle="1" w:styleId="BodyTextIndent">
    <w:name w:val="Body Text Indent"/>
    <w:basedOn w:val="Normln"/>
    <w:pPr>
      <w:autoSpaceDE w:val="0"/>
      <w:autoSpaceDN w:val="0"/>
      <w:spacing w:after="120" w:line="240" w:lineRule="auto"/>
      <w:ind w:left="283" w:firstLine="709"/>
      <w:jc w:val="both"/>
    </w:pPr>
    <w:rPr>
      <w:rFonts w:ascii="Arial" w:eastAsia="Times New Roman" w:hAnsi="Arial" w:cs="Arial"/>
      <w:sz w:val="24"/>
      <w:szCs w:val="24"/>
      <w:lang w:eastAsia="cs-CZ"/>
    </w:rPr>
  </w:style>
  <w:style w:type="paragraph" w:customStyle="1" w:styleId="RaCanormal">
    <w:name w:val="RaCa_normal"/>
    <w:basedOn w:val="Normln"/>
    <w:pPr>
      <w:numPr>
        <w:numId w:val="1"/>
      </w:numPr>
      <w:spacing w:after="0" w:line="240" w:lineRule="auto"/>
      <w:jc w:val="both"/>
    </w:pPr>
    <w:rPr>
      <w:rFonts w:ascii="Times New Roman" w:eastAsia="Times New Roman" w:hAnsi="Times New Roman"/>
      <w:szCs w:val="20"/>
      <w:lang w:eastAsia="cs-CZ"/>
    </w:rPr>
  </w:style>
  <w:style w:type="paragraph" w:customStyle="1" w:styleId="interstat">
    <w:name w:val="interstat"/>
    <w:basedOn w:val="Normln"/>
    <w:pPr>
      <w:numPr>
        <w:numId w:val="10"/>
      </w:numPr>
      <w:tabs>
        <w:tab w:val="clear" w:pos="1004"/>
      </w:tabs>
      <w:spacing w:after="60" w:line="240" w:lineRule="auto"/>
      <w:ind w:left="0" w:firstLine="0"/>
      <w:jc w:val="both"/>
    </w:pPr>
    <w:rPr>
      <w:rFonts w:ascii="Tahoma" w:eastAsia="Times New Roman" w:hAnsi="Tahoma"/>
      <w:sz w:val="20"/>
      <w:szCs w:val="20"/>
      <w:lang w:eastAsia="cs-CZ"/>
    </w:rPr>
  </w:style>
  <w:style w:type="paragraph" w:customStyle="1" w:styleId="RaCaodrazka1">
    <w:name w:val="RaCa_odrazka_1"/>
    <w:basedOn w:val="RaCanormal"/>
    <w:qFormat/>
    <w:pPr>
      <w:numPr>
        <w:numId w:val="2"/>
      </w:numPr>
      <w:tabs>
        <w:tab w:val="left" w:pos="567"/>
      </w:tabs>
      <w:ind w:left="567" w:hanging="283"/>
    </w:pPr>
  </w:style>
  <w:style w:type="character" w:customStyle="1" w:styleId="Heading4Char">
    <w:name w:val="Heading 4 Char"/>
    <w:aliases w:val="ABB... Char"/>
    <w:rPr>
      <w:rFonts w:ascii="Arial" w:hAnsi="Arial" w:cs="Arial"/>
      <w:b/>
      <w:sz w:val="22"/>
    </w:rPr>
  </w:style>
  <w:style w:type="character" w:customStyle="1" w:styleId="Heading5Char">
    <w:name w:val="Heading 5 Char"/>
    <w:rPr>
      <w:rFonts w:ascii="Arial" w:hAnsi="Arial" w:cs="Arial"/>
      <w:b/>
      <w:sz w:val="24"/>
    </w:rPr>
  </w:style>
  <w:style w:type="character" w:customStyle="1" w:styleId="Heading6Char">
    <w:name w:val="Heading 6 Char"/>
    <w:aliases w:val="nein Char"/>
    <w:rPr>
      <w:rFonts w:ascii="Arial" w:hAnsi="Arial" w:cs="Arial"/>
      <w:b/>
      <w:caps/>
      <w:color w:val="0000FF"/>
      <w:sz w:val="24"/>
    </w:rPr>
  </w:style>
  <w:style w:type="character" w:customStyle="1" w:styleId="Heading7Char">
    <w:name w:val="Heading 7 Char"/>
    <w:rPr>
      <w:rFonts w:ascii="Arial" w:hAnsi="Arial" w:cs="Arial"/>
    </w:rPr>
  </w:style>
  <w:style w:type="character" w:customStyle="1" w:styleId="Heading8Char">
    <w:name w:val="Heading 8 Char"/>
    <w:rPr>
      <w:rFonts w:ascii="Arial" w:hAnsi="Arial" w:cs="Arial"/>
      <w:i/>
      <w:sz w:val="22"/>
    </w:rPr>
  </w:style>
  <w:style w:type="character" w:customStyle="1" w:styleId="Heading9Char">
    <w:name w:val="Heading 9 Char"/>
    <w:rPr>
      <w:rFonts w:ascii="Arial" w:hAnsi="Arial" w:cs="Arial"/>
      <w:b/>
      <w:sz w:val="22"/>
    </w:rPr>
  </w:style>
  <w:style w:type="character" w:customStyle="1" w:styleId="FooterChar">
    <w:name w:val="Footer Char"/>
    <w:rPr>
      <w:rFonts w:ascii="Arial" w:hAnsi="Arial" w:cs="Arial"/>
      <w:sz w:val="24"/>
      <w:szCs w:val="24"/>
    </w:rPr>
  </w:style>
  <w:style w:type="character" w:customStyle="1" w:styleId="BodyTextIndentChar">
    <w:name w:val="Body Text Indent Char"/>
    <w:rPr>
      <w:rFonts w:ascii="Candara" w:hAnsi="Candara" w:cs="Tahoma"/>
      <w:sz w:val="24"/>
      <w:szCs w:val="24"/>
    </w:rPr>
  </w:style>
  <w:style w:type="character" w:customStyle="1" w:styleId="BodyText2Char">
    <w:name w:val="Body Text 2 Char"/>
    <w:rPr>
      <w:rFonts w:ascii="Arial" w:hAnsi="Arial" w:cs="Arial"/>
      <w:b/>
      <w:caps/>
      <w:sz w:val="22"/>
    </w:rPr>
  </w:style>
  <w:style w:type="character" w:customStyle="1" w:styleId="BodyText3Char">
    <w:name w:val="Body Text 3 Char"/>
    <w:rPr>
      <w:rFonts w:ascii="Arial" w:hAnsi="Arial" w:cs="Arial"/>
      <w:sz w:val="22"/>
    </w:rPr>
  </w:style>
  <w:style w:type="character" w:customStyle="1" w:styleId="Standardnpsmoodstavce1">
    <w:name w:val="Standardní písmo odstavce1"/>
  </w:style>
  <w:style w:type="paragraph" w:customStyle="1" w:styleId="ListParagraph">
    <w:name w:val="List Paragraph"/>
    <w:basedOn w:val="Normln"/>
    <w:pPr>
      <w:spacing w:after="0" w:line="240" w:lineRule="auto"/>
      <w:ind w:left="708"/>
      <w:jc w:val="both"/>
    </w:pPr>
    <w:rPr>
      <w:rFonts w:ascii="Arial" w:eastAsia="Times New Roman" w:hAnsi="Arial" w:cs="Arial"/>
      <w:szCs w:val="24"/>
      <w:lang w:eastAsia="cs-CZ"/>
    </w:rPr>
  </w:style>
  <w:style w:type="character" w:customStyle="1" w:styleId="BodyTextChar">
    <w:name w:val="Body Text Char"/>
    <w:rPr>
      <w:rFonts w:ascii="Times New Roman" w:hAnsi="Times New Roman" w:cs="Times New Roman"/>
      <w:sz w:val="26"/>
    </w:rPr>
  </w:style>
  <w:style w:type="paragraph" w:customStyle="1" w:styleId="Revision">
    <w:name w:val="Revision"/>
    <w:hidden/>
    <w:rPr>
      <w:rFonts w:ascii="Arial" w:eastAsia="Times New Roman" w:hAnsi="Arial" w:cs="Arial"/>
      <w:sz w:val="22"/>
      <w:szCs w:val="24"/>
    </w:rPr>
  </w:style>
  <w:style w:type="paragraph" w:customStyle="1" w:styleId="BalloonText">
    <w:name w:val="Balloon Text"/>
    <w:basedOn w:val="Normln"/>
    <w:pPr>
      <w:spacing w:after="0" w:line="240" w:lineRule="auto"/>
      <w:jc w:val="both"/>
    </w:pPr>
    <w:rPr>
      <w:rFonts w:ascii="Tahoma" w:eastAsia="Times New Roman" w:hAnsi="Tahoma" w:cs="Tahoma"/>
      <w:sz w:val="16"/>
      <w:szCs w:val="16"/>
      <w:lang w:eastAsia="cs-CZ"/>
    </w:rPr>
  </w:style>
  <w:style w:type="paragraph" w:customStyle="1" w:styleId="annotationsubject">
    <w:name w:val="annotation subject"/>
    <w:basedOn w:val="Textkomente"/>
    <w:next w:val="Textkomente"/>
    <w:rPr>
      <w:rFonts w:cs="Arial"/>
      <w:b/>
      <w:bCs/>
    </w:rPr>
  </w:style>
  <w:style w:type="character" w:customStyle="1" w:styleId="BodyTextIndent2Char">
    <w:name w:val="Body Text Indent 2 Char"/>
    <w:rPr>
      <w:rFonts w:ascii="Arial" w:hAnsi="Arial" w:cs="Arial"/>
      <w:sz w:val="24"/>
      <w:szCs w:val="24"/>
    </w:rPr>
  </w:style>
  <w:style w:type="character" w:customStyle="1" w:styleId="WW8Num4z0">
    <w:name w:val="WW8Num4z0"/>
    <w:rPr>
      <w:rFonts w:ascii="Times New Roman" w:hAnsi="Times New Roman" w:cs="Times New Roman"/>
    </w:rPr>
  </w:style>
  <w:style w:type="character" w:customStyle="1" w:styleId="WW8Num5z0">
    <w:name w:val="WW8Num5z0"/>
    <w:rPr>
      <w:rFonts w:ascii="Times New Roman" w:hAnsi="Times New Roman" w:cs="Times New Roman"/>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8z0">
    <w:name w:val="WW8Num8z0"/>
    <w:rPr>
      <w:rFonts w:ascii="Times New Roman" w:hAnsi="Times New Roman" w:cs="Times New Roman"/>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cs="Times New Roman"/>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Times New Roman" w:hAnsi="Times New Roman" w:cs="Times New Roman"/>
    </w:rPr>
  </w:style>
  <w:style w:type="character" w:customStyle="1" w:styleId="WW8Num20z0">
    <w:name w:val="WW8Num20z0"/>
    <w:rPr>
      <w:rFonts w:ascii="Arial" w:hAnsi="Arial" w:cs="Aria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paragraph" w:customStyle="1" w:styleId="Popisek">
    <w:name w:val="Popisek"/>
    <w:basedOn w:val="Normln"/>
    <w:pPr>
      <w:suppressLineNumbers/>
      <w:suppressAutoHyphens/>
      <w:spacing w:before="120" w:after="120" w:line="240" w:lineRule="auto"/>
    </w:pPr>
    <w:rPr>
      <w:rFonts w:ascii="Tahoma" w:eastAsia="Times New Roman" w:hAnsi="Tahoma" w:cs="Tahoma"/>
      <w:i/>
      <w:iCs/>
      <w:sz w:val="24"/>
      <w:szCs w:val="24"/>
      <w:lang w:eastAsia="ar-SA"/>
    </w:rPr>
  </w:style>
  <w:style w:type="paragraph" w:customStyle="1" w:styleId="Rejstk">
    <w:name w:val="Rejstřík"/>
    <w:basedOn w:val="Normln"/>
    <w:pPr>
      <w:suppressLineNumbers/>
      <w:suppressAutoHyphens/>
      <w:spacing w:after="0" w:line="240" w:lineRule="auto"/>
    </w:pPr>
    <w:rPr>
      <w:rFonts w:ascii="Tahoma" w:eastAsia="Times New Roman" w:hAnsi="Tahoma" w:cs="Tahoma"/>
      <w:sz w:val="20"/>
      <w:szCs w:val="20"/>
      <w:lang w:eastAsia="ar-SA"/>
    </w:rPr>
  </w:style>
  <w:style w:type="paragraph" w:customStyle="1" w:styleId="Zkladntextodsazen21">
    <w:name w:val="Základní text odsazený 21"/>
    <w:basedOn w:val="Normln"/>
    <w:pPr>
      <w:suppressAutoHyphens/>
      <w:spacing w:after="0" w:line="240" w:lineRule="auto"/>
      <w:ind w:firstLine="708"/>
      <w:jc w:val="both"/>
    </w:pPr>
    <w:rPr>
      <w:rFonts w:ascii="Arial" w:eastAsia="Times New Roman" w:hAnsi="Arial" w:cs="Arial"/>
      <w:sz w:val="20"/>
      <w:szCs w:val="20"/>
      <w:lang w:eastAsia="ar-SA"/>
    </w:rPr>
  </w:style>
  <w:style w:type="paragraph" w:customStyle="1" w:styleId="Zkladntextodsazen31">
    <w:name w:val="Základní text odsazený 31"/>
    <w:basedOn w:val="Normln"/>
    <w:pPr>
      <w:suppressAutoHyphens/>
      <w:spacing w:after="0" w:line="240" w:lineRule="auto"/>
      <w:ind w:firstLine="708"/>
    </w:pPr>
    <w:rPr>
      <w:rFonts w:ascii="Arial" w:eastAsia="Times New Roman" w:hAnsi="Arial" w:cs="Arial"/>
      <w:sz w:val="20"/>
      <w:szCs w:val="20"/>
      <w:lang w:eastAsia="ar-SA"/>
    </w:rPr>
  </w:style>
  <w:style w:type="paragraph" w:customStyle="1" w:styleId="Zkladntext31">
    <w:name w:val="Základní text 31"/>
    <w:basedOn w:val="Normln"/>
    <w:pPr>
      <w:suppressAutoHyphens/>
      <w:spacing w:after="120" w:line="240" w:lineRule="auto"/>
    </w:pPr>
    <w:rPr>
      <w:rFonts w:ascii="Times New Roman" w:eastAsia="Times New Roman" w:hAnsi="Times New Roman"/>
      <w:sz w:val="16"/>
      <w:szCs w:val="16"/>
      <w:lang w:eastAsia="ar-SA"/>
    </w:rPr>
  </w:style>
  <w:style w:type="paragraph" w:customStyle="1" w:styleId="Nadpistabulky">
    <w:name w:val="Nadpis tabulky"/>
    <w:basedOn w:val="Obsahtabulky"/>
    <w:pPr>
      <w:widowControl/>
      <w:jc w:val="center"/>
    </w:pPr>
    <w:rPr>
      <w:rFonts w:eastAsia="Times New Roman" w:cs="Times New Roman"/>
      <w:b/>
      <w:bCs/>
      <w:kern w:val="0"/>
      <w:sz w:val="20"/>
      <w:szCs w:val="20"/>
      <w:lang w:eastAsia="ar-SA"/>
    </w:rPr>
  </w:style>
  <w:style w:type="paragraph" w:customStyle="1" w:styleId="NoSpacing">
    <w:name w:val="No Spacing"/>
    <w:rPr>
      <w:rFonts w:eastAsia="Times New Roman"/>
      <w:sz w:val="22"/>
      <w:szCs w:val="22"/>
      <w:lang w:eastAsia="en-US"/>
    </w:rPr>
  </w:style>
  <w:style w:type="paragraph" w:customStyle="1" w:styleId="bn">
    <w:name w:val="běžný"/>
    <w:rPr>
      <w:rFonts w:ascii="Arial" w:eastAsia="Times New Roman" w:hAnsi="Arial" w:cs="Arial"/>
      <w:color w:val="000000"/>
    </w:rPr>
  </w:style>
  <w:style w:type="paragraph" w:customStyle="1" w:styleId="Lucie">
    <w:name w:val="Lucie"/>
    <w:basedOn w:val="Normln"/>
    <w:pPr>
      <w:spacing w:after="0" w:line="240" w:lineRule="auto"/>
    </w:pPr>
    <w:rPr>
      <w:rFonts w:ascii="Arial" w:eastAsia="Times New Roman" w:hAnsi="Arial" w:cs="Arial"/>
      <w:szCs w:val="20"/>
      <w:lang w:eastAsia="cs-CZ"/>
    </w:rPr>
  </w:style>
  <w:style w:type="character" w:customStyle="1" w:styleId="DateChar">
    <w:name w:val="Date Char"/>
    <w:rPr>
      <w:rFonts w:ascii="Arial" w:hAnsi="Arial" w:cs="Arial"/>
      <w:sz w:val="24"/>
      <w:szCs w:val="24"/>
    </w:rPr>
  </w:style>
  <w:style w:type="paragraph" w:customStyle="1" w:styleId="font5">
    <w:name w:val="font5"/>
    <w:basedOn w:val="Normln"/>
    <w:pPr>
      <w:spacing w:before="100" w:beforeAutospacing="1" w:after="100" w:afterAutospacing="1" w:line="240" w:lineRule="auto"/>
    </w:pPr>
    <w:rPr>
      <w:rFonts w:ascii="Arial" w:eastAsia="Times New Roman" w:hAnsi="Arial" w:cs="Arial"/>
      <w:color w:val="000000"/>
      <w:sz w:val="20"/>
      <w:szCs w:val="20"/>
      <w:lang w:eastAsia="cs-CZ"/>
    </w:rPr>
  </w:style>
  <w:style w:type="paragraph" w:customStyle="1" w:styleId="font0">
    <w:name w:val="font0"/>
    <w:basedOn w:val="Normln"/>
    <w:pPr>
      <w:spacing w:before="100" w:beforeAutospacing="1" w:after="100" w:afterAutospacing="1" w:line="240" w:lineRule="auto"/>
    </w:pPr>
    <w:rPr>
      <w:rFonts w:ascii="Arial" w:eastAsia="Times New Roman" w:hAnsi="Arial" w:cs="Arial"/>
      <w:sz w:val="20"/>
      <w:szCs w:val="20"/>
      <w:lang w:eastAsia="cs-CZ"/>
    </w:rPr>
  </w:style>
  <w:style w:type="paragraph" w:customStyle="1" w:styleId="xl24">
    <w:name w:val="xl24"/>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5">
    <w:name w:val="xl25"/>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cs-CZ"/>
    </w:rPr>
  </w:style>
  <w:style w:type="paragraph" w:customStyle="1" w:styleId="xl26">
    <w:name w:val="xl26"/>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cs-CZ"/>
    </w:rPr>
  </w:style>
  <w:style w:type="paragraph" w:customStyle="1" w:styleId="xl27">
    <w:name w:val="xl27"/>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28">
    <w:name w:val="xl28"/>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29">
    <w:name w:val="xl29"/>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cs-CZ"/>
    </w:rPr>
  </w:style>
  <w:style w:type="paragraph" w:customStyle="1" w:styleId="font6">
    <w:name w:val="font6"/>
    <w:basedOn w:val="Normln"/>
    <w:pPr>
      <w:spacing w:before="100" w:beforeAutospacing="1" w:after="100" w:afterAutospacing="1" w:line="240" w:lineRule="auto"/>
    </w:pPr>
    <w:rPr>
      <w:rFonts w:ascii="Arial Narrow" w:eastAsia="Times New Roman" w:hAnsi="Arial Narrow"/>
      <w:i/>
      <w:iCs/>
      <w:sz w:val="20"/>
      <w:szCs w:val="20"/>
      <w:lang w:eastAsia="cs-CZ"/>
    </w:rPr>
  </w:style>
  <w:style w:type="paragraph" w:customStyle="1" w:styleId="font7">
    <w:name w:val="font7"/>
    <w:basedOn w:val="Normln"/>
    <w:pPr>
      <w:spacing w:before="100" w:beforeAutospacing="1" w:after="100" w:afterAutospacing="1" w:line="240" w:lineRule="auto"/>
    </w:pPr>
    <w:rPr>
      <w:rFonts w:ascii="Arial Narrow" w:eastAsia="Times New Roman" w:hAnsi="Arial Narrow"/>
      <w:sz w:val="20"/>
      <w:szCs w:val="20"/>
      <w:lang w:eastAsia="cs-CZ"/>
    </w:rPr>
  </w:style>
  <w:style w:type="paragraph" w:customStyle="1" w:styleId="font8">
    <w:name w:val="font8"/>
    <w:basedOn w:val="Normln"/>
    <w:pPr>
      <w:spacing w:before="100" w:beforeAutospacing="1" w:after="100" w:afterAutospacing="1" w:line="240" w:lineRule="auto"/>
    </w:pPr>
    <w:rPr>
      <w:rFonts w:ascii="Arial Narrow" w:eastAsia="Times New Roman" w:hAnsi="Arial Narrow"/>
      <w:sz w:val="16"/>
      <w:szCs w:val="16"/>
      <w:lang w:eastAsia="cs-CZ"/>
    </w:rPr>
  </w:style>
  <w:style w:type="paragraph" w:customStyle="1" w:styleId="font9">
    <w:name w:val="font9"/>
    <w:basedOn w:val="Normln"/>
    <w:pPr>
      <w:spacing w:before="100" w:beforeAutospacing="1" w:after="100" w:afterAutospacing="1" w:line="240" w:lineRule="auto"/>
    </w:pPr>
    <w:rPr>
      <w:rFonts w:ascii="Arial Narrow" w:eastAsia="Times New Roman" w:hAnsi="Arial Narrow"/>
      <w:b/>
      <w:bCs/>
      <w:i/>
      <w:iCs/>
      <w:sz w:val="20"/>
      <w:szCs w:val="20"/>
      <w:lang w:eastAsia="cs-CZ"/>
    </w:rPr>
  </w:style>
  <w:style w:type="paragraph" w:customStyle="1" w:styleId="xl30">
    <w:name w:val="xl30"/>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31">
    <w:name w:val="xl31"/>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32">
    <w:name w:val="xl32"/>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33">
    <w:name w:val="xl33"/>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24"/>
      <w:szCs w:val="24"/>
      <w:lang w:eastAsia="cs-CZ"/>
    </w:rPr>
  </w:style>
  <w:style w:type="paragraph" w:customStyle="1" w:styleId="xl34">
    <w:name w:val="xl34"/>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eastAsia="cs-CZ"/>
    </w:rPr>
  </w:style>
  <w:style w:type="paragraph" w:customStyle="1" w:styleId="xl35">
    <w:name w:val="xl35"/>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24"/>
      <w:szCs w:val="24"/>
      <w:lang w:eastAsia="cs-CZ"/>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eastAsia="cs-CZ"/>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zkladntext0">
    <w:name w:val="základní text"/>
    <w:basedOn w:val="Normln"/>
    <w:pPr>
      <w:tabs>
        <w:tab w:val="left" w:pos="680"/>
      </w:tabs>
      <w:spacing w:before="120" w:after="0" w:line="240" w:lineRule="auto"/>
      <w:ind w:firstLine="397"/>
      <w:jc w:val="both"/>
    </w:pPr>
    <w:rPr>
      <w:rFonts w:ascii="Arial" w:eastAsia="Times New Roman" w:hAnsi="Arial" w:cs="Arial"/>
      <w:sz w:val="20"/>
      <w:szCs w:val="24"/>
      <w:lang w:eastAsia="cs-CZ"/>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b/>
      <w:bCs/>
      <w:sz w:val="24"/>
      <w:szCs w:val="24"/>
      <w:lang w:eastAsia="cs-CZ"/>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24"/>
      <w:szCs w:val="24"/>
      <w:lang w:eastAsia="cs-CZ"/>
    </w:rPr>
  </w:style>
  <w:style w:type="paragraph" w:customStyle="1" w:styleId="xl41">
    <w:name w:val="xl41"/>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24"/>
      <w:szCs w:val="24"/>
      <w:lang w:eastAsia="cs-CZ"/>
    </w:rPr>
  </w:style>
  <w:style w:type="paragraph" w:customStyle="1" w:styleId="xl42">
    <w:name w:val="xl42"/>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24"/>
      <w:szCs w:val="24"/>
      <w:lang w:eastAsia="cs-CZ"/>
    </w:rPr>
  </w:style>
  <w:style w:type="paragraph" w:customStyle="1" w:styleId="xl43">
    <w:name w:val="xl43"/>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24"/>
      <w:szCs w:val="24"/>
      <w:lang w:eastAsia="cs-CZ"/>
    </w:rPr>
  </w:style>
  <w:style w:type="paragraph" w:customStyle="1" w:styleId="xl44">
    <w:name w:val="xl44"/>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24"/>
      <w:szCs w:val="24"/>
      <w:lang w:eastAsia="cs-CZ"/>
    </w:rPr>
  </w:style>
  <w:style w:type="paragraph" w:customStyle="1" w:styleId="xl45">
    <w:name w:val="xl45"/>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Arial Unicode MS" w:hAnsi="Arial Narrow" w:cs="Arial Unicode MS"/>
      <w:b/>
      <w:bCs/>
      <w:sz w:val="24"/>
      <w:szCs w:val="24"/>
      <w:lang w:eastAsia="cs-CZ"/>
    </w:rPr>
  </w:style>
  <w:style w:type="paragraph" w:customStyle="1" w:styleId="xl46">
    <w:name w:val="xl46"/>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cs-CZ"/>
    </w:rPr>
  </w:style>
  <w:style w:type="paragraph" w:customStyle="1" w:styleId="xl47">
    <w:name w:val="xl47"/>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b/>
      <w:bCs/>
      <w:sz w:val="24"/>
      <w:szCs w:val="24"/>
      <w:lang w:eastAsia="cs-CZ"/>
    </w:rPr>
  </w:style>
  <w:style w:type="paragraph" w:customStyle="1" w:styleId="xl48">
    <w:name w:val="xl48"/>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24"/>
      <w:szCs w:val="24"/>
      <w:lang w:eastAsia="cs-CZ"/>
    </w:rPr>
  </w:style>
  <w:style w:type="paragraph" w:customStyle="1" w:styleId="xl49">
    <w:name w:val="xl49"/>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16"/>
      <w:szCs w:val="16"/>
      <w:lang w:eastAsia="cs-CZ"/>
    </w:rPr>
  </w:style>
  <w:style w:type="paragraph" w:customStyle="1" w:styleId="xl50">
    <w:name w:val="xl50"/>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16"/>
      <w:szCs w:val="16"/>
      <w:lang w:eastAsia="cs-CZ"/>
    </w:rPr>
  </w:style>
  <w:style w:type="paragraph" w:customStyle="1" w:styleId="xl51">
    <w:name w:val="xl51"/>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b/>
      <w:bCs/>
      <w:sz w:val="24"/>
      <w:szCs w:val="24"/>
      <w:lang w:eastAsia="cs-CZ"/>
    </w:rPr>
  </w:style>
  <w:style w:type="paragraph" w:customStyle="1" w:styleId="xl52">
    <w:name w:val="xl52"/>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b/>
      <w:bCs/>
      <w:sz w:val="24"/>
      <w:szCs w:val="24"/>
      <w:lang w:eastAsia="cs-CZ"/>
    </w:rPr>
  </w:style>
  <w:style w:type="paragraph" w:customStyle="1" w:styleId="xl53">
    <w:name w:val="xl53"/>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24"/>
      <w:szCs w:val="24"/>
      <w:lang w:eastAsia="cs-CZ"/>
    </w:rPr>
  </w:style>
  <w:style w:type="paragraph" w:customStyle="1" w:styleId="xl54">
    <w:name w:val="xl54"/>
    <w:basedOn w:val="Normln"/>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24"/>
      <w:szCs w:val="24"/>
      <w:lang w:eastAsia="cs-CZ"/>
    </w:rPr>
  </w:style>
  <w:style w:type="character" w:customStyle="1" w:styleId="BodyTextIndent3Char">
    <w:name w:val="Body Text Indent 3 Char"/>
    <w:rPr>
      <w:rFonts w:ascii="Arial" w:hAnsi="Arial" w:cs="Arial"/>
    </w:rPr>
  </w:style>
  <w:style w:type="character" w:customStyle="1" w:styleId="Zkladntextodsazen3Char1">
    <w:name w:val="Základní text odsazený 3 Char1"/>
    <w:rPr>
      <w:rFonts w:ascii="Arial" w:hAnsi="Arial" w:cs="Arial"/>
      <w:sz w:val="16"/>
      <w:szCs w:val="16"/>
    </w:rPr>
  </w:style>
  <w:style w:type="character" w:customStyle="1" w:styleId="EndnoteTextChar">
    <w:name w:val="Endnote Text Char"/>
    <w:rPr>
      <w:rFonts w:ascii="Arial" w:hAnsi="Arial" w:cs="Arial"/>
      <w:color w:val="000000"/>
      <w:sz w:val="24"/>
    </w:rPr>
  </w:style>
  <w:style w:type="character" w:customStyle="1" w:styleId="TextvysvtlivekChar1">
    <w:name w:val="Text vysvětlivek Char1"/>
    <w:rPr>
      <w:rFonts w:ascii="Arial" w:hAnsi="Arial" w:cs="Arial"/>
    </w:rPr>
  </w:style>
  <w:style w:type="paragraph" w:customStyle="1" w:styleId="font10">
    <w:name w:val="font10"/>
    <w:basedOn w:val="Normln"/>
    <w:pPr>
      <w:spacing w:before="100" w:beforeAutospacing="1" w:after="100" w:afterAutospacing="1" w:line="240" w:lineRule="auto"/>
    </w:pPr>
    <w:rPr>
      <w:rFonts w:ascii="Arial Narrow" w:eastAsia="Times New Roman" w:hAnsi="Arial Narrow"/>
      <w:b/>
      <w:bCs/>
      <w:i/>
      <w:iCs/>
      <w:sz w:val="20"/>
      <w:szCs w:val="20"/>
      <w:lang w:eastAsia="cs-CZ"/>
    </w:rPr>
  </w:style>
  <w:style w:type="paragraph" w:customStyle="1" w:styleId="font11">
    <w:name w:val="font11"/>
    <w:basedOn w:val="Normln"/>
    <w:pPr>
      <w:spacing w:before="100" w:beforeAutospacing="1" w:after="100" w:afterAutospacing="1" w:line="240" w:lineRule="auto"/>
    </w:pPr>
    <w:rPr>
      <w:rFonts w:ascii="Arial Narrow" w:eastAsia="Times New Roman" w:hAnsi="Arial Narrow"/>
      <w:i/>
      <w:iCs/>
      <w:sz w:val="20"/>
      <w:szCs w:val="20"/>
      <w:lang w:eastAsia="cs-CZ"/>
    </w:rPr>
  </w:style>
  <w:style w:type="paragraph" w:customStyle="1" w:styleId="font12">
    <w:name w:val="font12"/>
    <w:basedOn w:val="Normln"/>
    <w:pPr>
      <w:spacing w:before="100" w:beforeAutospacing="1" w:after="100" w:afterAutospacing="1" w:line="240" w:lineRule="auto"/>
    </w:pPr>
    <w:rPr>
      <w:rFonts w:ascii="Arial Narrow" w:eastAsia="Times New Roman" w:hAnsi="Arial Narrow"/>
      <w:sz w:val="20"/>
      <w:szCs w:val="20"/>
      <w:lang w:eastAsia="cs-CZ"/>
    </w:rPr>
  </w:style>
  <w:style w:type="paragraph" w:customStyle="1" w:styleId="xl63">
    <w:name w:val="xl63"/>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64">
    <w:name w:val="xl64"/>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65">
    <w:name w:val="xl65"/>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66">
    <w:name w:val="xl66"/>
    <w:basedOn w:val="Normln"/>
    <w:pP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67">
    <w:name w:val="xl67"/>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cs-CZ"/>
    </w:rPr>
  </w:style>
  <w:style w:type="paragraph" w:customStyle="1" w:styleId="xl68">
    <w:name w:val="xl68"/>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69">
    <w:name w:val="xl69"/>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70">
    <w:name w:val="xl70"/>
    <w:basedOn w:val="Normln"/>
    <w:pPr>
      <w:spacing w:before="100" w:beforeAutospacing="1" w:after="100" w:afterAutospacing="1" w:line="240" w:lineRule="auto"/>
      <w:textAlignment w:val="center"/>
    </w:pPr>
    <w:rPr>
      <w:rFonts w:ascii="Arial Narrow" w:eastAsia="Times New Roman" w:hAnsi="Arial Narrow"/>
      <w:sz w:val="24"/>
      <w:szCs w:val="24"/>
      <w:lang w:eastAsia="cs-CZ"/>
    </w:rPr>
  </w:style>
  <w:style w:type="paragraph" w:customStyle="1" w:styleId="xl71">
    <w:name w:val="xl71"/>
    <w:basedOn w:val="Normln"/>
    <w:pPr>
      <w:spacing w:before="100" w:beforeAutospacing="1" w:after="100" w:afterAutospacing="1" w:line="240" w:lineRule="auto"/>
      <w:textAlignment w:val="center"/>
    </w:pPr>
    <w:rPr>
      <w:rFonts w:ascii="Arial Narrow" w:eastAsia="Times New Roman" w:hAnsi="Arial Narrow"/>
      <w:sz w:val="24"/>
      <w:szCs w:val="24"/>
      <w:lang w:eastAsia="cs-CZ"/>
    </w:rPr>
  </w:style>
  <w:style w:type="paragraph" w:customStyle="1" w:styleId="xl72">
    <w:name w:val="xl72"/>
    <w:basedOn w:val="Normln"/>
    <w:pP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73">
    <w:name w:val="xl73"/>
    <w:basedOn w:val="Normln"/>
    <w:pP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74">
    <w:name w:val="xl74"/>
    <w:basedOn w:val="Normln"/>
    <w:pP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75">
    <w:name w:val="xl75"/>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76">
    <w:name w:val="xl76"/>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eastAsia="cs-CZ"/>
    </w:rPr>
  </w:style>
  <w:style w:type="paragraph" w:customStyle="1" w:styleId="xl77">
    <w:name w:val="xl77"/>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24"/>
      <w:szCs w:val="24"/>
      <w:lang w:eastAsia="cs-CZ"/>
    </w:rPr>
  </w:style>
  <w:style w:type="paragraph" w:customStyle="1" w:styleId="xl78">
    <w:name w:val="xl78"/>
    <w:basedOn w:val="Normln"/>
    <w:pPr>
      <w:spacing w:before="100" w:beforeAutospacing="1" w:after="100" w:afterAutospacing="1" w:line="240" w:lineRule="auto"/>
      <w:jc w:val="center"/>
      <w:textAlignment w:val="center"/>
    </w:pPr>
    <w:rPr>
      <w:rFonts w:ascii="Arial Narrow" w:eastAsia="Times New Roman" w:hAnsi="Arial Narrow"/>
      <w:b/>
      <w:bCs/>
      <w:sz w:val="24"/>
      <w:szCs w:val="24"/>
      <w:lang w:eastAsia="cs-CZ"/>
    </w:rPr>
  </w:style>
  <w:style w:type="paragraph" w:customStyle="1" w:styleId="xl79">
    <w:name w:val="xl79"/>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eastAsia="cs-CZ"/>
    </w:rPr>
  </w:style>
  <w:style w:type="paragraph" w:customStyle="1" w:styleId="xl80">
    <w:name w:val="xl80"/>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81">
    <w:name w:val="xl81"/>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82">
    <w:name w:val="xl82"/>
    <w:basedOn w:val="Normln"/>
    <w:pP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83">
    <w:name w:val="xl83"/>
    <w:basedOn w:val="Normln"/>
    <w:pP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84">
    <w:name w:val="xl84"/>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85">
    <w:name w:val="xl85"/>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86">
    <w:name w:val="xl86"/>
    <w:basedOn w:val="Normln"/>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87">
    <w:name w:val="xl87"/>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24"/>
      <w:szCs w:val="24"/>
      <w:lang w:eastAsia="cs-CZ"/>
    </w:rPr>
  </w:style>
  <w:style w:type="paragraph" w:customStyle="1" w:styleId="xl88">
    <w:name w:val="xl88"/>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24"/>
      <w:szCs w:val="24"/>
      <w:lang w:eastAsia="cs-CZ"/>
    </w:rPr>
  </w:style>
  <w:style w:type="paragraph" w:customStyle="1" w:styleId="xl89">
    <w:name w:val="xl89"/>
    <w:basedOn w:val="Normln"/>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cs-CZ"/>
    </w:rPr>
  </w:style>
  <w:style w:type="paragraph" w:customStyle="1" w:styleId="xl90">
    <w:name w:val="xl90"/>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91">
    <w:name w:val="xl91"/>
    <w:basedOn w:val="Normln"/>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92">
    <w:name w:val="xl92"/>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93">
    <w:name w:val="xl93"/>
    <w:basedOn w:val="Normln"/>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xl94">
    <w:name w:val="xl94"/>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95">
    <w:name w:val="xl95"/>
    <w:basedOn w:val="Normln"/>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96">
    <w:name w:val="xl96"/>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97">
    <w:name w:val="xl97"/>
    <w:basedOn w:val="Normln"/>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98">
    <w:name w:val="xl98"/>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99">
    <w:name w:val="xl99"/>
    <w:basedOn w:val="Normln"/>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100">
    <w:name w:val="xl100"/>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101">
    <w:name w:val="xl101"/>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102">
    <w:name w:val="xl102"/>
    <w:basedOn w:val="Normln"/>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103">
    <w:name w:val="xl103"/>
    <w:basedOn w:val="Normln"/>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104">
    <w:name w:val="xl104"/>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105">
    <w:name w:val="xl105"/>
    <w:basedOn w:val="Normln"/>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106">
    <w:name w:val="xl106"/>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107">
    <w:name w:val="xl107"/>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eastAsia="cs-CZ"/>
    </w:rPr>
  </w:style>
  <w:style w:type="paragraph" w:customStyle="1" w:styleId="xl108">
    <w:name w:val="xl108"/>
    <w:basedOn w:val="Normln"/>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cs-CZ"/>
    </w:rPr>
  </w:style>
  <w:style w:type="paragraph" w:customStyle="1" w:styleId="dka">
    <w:name w:val="Řádka"/>
    <w:link w:val="dkaChar"/>
    <w:pPr>
      <w:widowControl w:val="0"/>
      <w:spacing w:line="360" w:lineRule="auto"/>
    </w:pPr>
    <w:rPr>
      <w:rFonts w:ascii="Times New Roman" w:eastAsia="Times New Roman" w:hAnsi="Times New Roman"/>
      <w:i/>
      <w:color w:val="000000"/>
      <w:sz w:val="24"/>
    </w:rPr>
  </w:style>
  <w:style w:type="paragraph" w:styleId="Podnadpis">
    <w:name w:val="Subtitle"/>
    <w:qFormat/>
    <w:pPr>
      <w:widowControl w:val="0"/>
      <w:tabs>
        <w:tab w:val="left" w:pos="1134"/>
      </w:tabs>
      <w:spacing w:before="72" w:after="72"/>
    </w:pPr>
    <w:rPr>
      <w:rFonts w:ascii="Times New Roman" w:eastAsia="Times New Roman" w:hAnsi="Times New Roman"/>
      <w:b/>
      <w:color w:val="000000"/>
      <w:sz w:val="28"/>
    </w:rPr>
  </w:style>
  <w:style w:type="paragraph" w:customStyle="1" w:styleId="Nadpis10">
    <w:name w:val="Nadpis10"/>
    <w:basedOn w:val="Normln"/>
    <w:pPr>
      <w:numPr>
        <w:numId w:val="3"/>
      </w:numPr>
      <w:tabs>
        <w:tab w:val="left" w:pos="0"/>
      </w:tabs>
      <w:spacing w:after="0" w:line="240" w:lineRule="auto"/>
      <w:jc w:val="both"/>
    </w:pPr>
    <w:rPr>
      <w:rFonts w:ascii="Arial" w:eastAsia="Times New Roman" w:hAnsi="Arial" w:cs="Arial"/>
      <w:b/>
      <w:bCs/>
      <w:sz w:val="20"/>
      <w:szCs w:val="20"/>
      <w:lang w:eastAsia="cs-CZ"/>
    </w:rPr>
  </w:style>
  <w:style w:type="paragraph" w:customStyle="1" w:styleId="nadpis">
    <w:name w:val="nadpis"/>
    <w:basedOn w:val="Normln"/>
    <w:pPr>
      <w:tabs>
        <w:tab w:val="num" w:pos="1497"/>
      </w:tabs>
      <w:spacing w:after="0" w:line="240" w:lineRule="auto"/>
      <w:ind w:left="1497" w:hanging="504"/>
    </w:pPr>
    <w:rPr>
      <w:rFonts w:ascii="Times New Roman" w:eastAsia="Times New Roman" w:hAnsi="Times New Roman"/>
      <w:sz w:val="20"/>
      <w:szCs w:val="20"/>
      <w:lang w:eastAsia="cs-CZ"/>
    </w:rPr>
  </w:style>
  <w:style w:type="character" w:customStyle="1" w:styleId="gr">
    <w:name w:val="gr"/>
    <w:rPr>
      <w:rFonts w:ascii="Times New Roman" w:hAnsi="Times New Roman" w:cs="Times New Roman"/>
    </w:rPr>
  </w:style>
  <w:style w:type="character" w:customStyle="1" w:styleId="sgn">
    <w:name w:val="sgn"/>
    <w:rPr>
      <w:rFonts w:ascii="Times New Roman" w:hAnsi="Times New Roman" w:cs="Times New Roman"/>
    </w:rPr>
  </w:style>
  <w:style w:type="character" w:customStyle="1" w:styleId="platne1">
    <w:name w:val="platne1"/>
    <w:rPr>
      <w:rFonts w:ascii="Times New Roman" w:hAnsi="Times New Roman" w:cs="Times New Roman"/>
    </w:rPr>
  </w:style>
  <w:style w:type="character" w:customStyle="1" w:styleId="preformatted">
    <w:name w:val="preformatted"/>
    <w:rPr>
      <w:rFonts w:ascii="Times New Roman" w:hAnsi="Times New Roman" w:cs="Times New Roman"/>
    </w:rPr>
  </w:style>
  <w:style w:type="paragraph" w:customStyle="1" w:styleId="Norml">
    <w:name w:val="Normál"/>
    <w:basedOn w:val="Normln"/>
    <w:pPr>
      <w:spacing w:after="0" w:line="240" w:lineRule="auto"/>
    </w:pPr>
    <w:rPr>
      <w:rFonts w:ascii="Arial" w:eastAsia="Times New Roman" w:hAnsi="Arial" w:cs="Arial"/>
      <w:sz w:val="20"/>
      <w:szCs w:val="20"/>
      <w:lang w:eastAsia="cs-CZ"/>
    </w:rPr>
  </w:style>
  <w:style w:type="paragraph" w:customStyle="1" w:styleId="PlainText">
    <w:name w:val="Plain Text"/>
    <w:basedOn w:val="Normln"/>
    <w:pPr>
      <w:spacing w:after="0" w:line="240" w:lineRule="auto"/>
    </w:pPr>
    <w:rPr>
      <w:rFonts w:ascii="Courier New" w:eastAsia="Times New Roman" w:hAnsi="Courier New"/>
      <w:sz w:val="20"/>
      <w:szCs w:val="20"/>
      <w:lang w:eastAsia="cs-CZ"/>
    </w:rPr>
  </w:style>
  <w:style w:type="paragraph" w:customStyle="1" w:styleId="tabulky">
    <w:name w:val="tabulky"/>
    <w:basedOn w:val="Normln"/>
    <w:next w:val="Normln"/>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pPr>
    <w:rPr>
      <w:rFonts w:ascii="Arial Narrow" w:eastAsia="Times New Roman" w:hAnsi="Arial Narrow"/>
      <w:sz w:val="20"/>
      <w:szCs w:val="24"/>
      <w:lang w:eastAsia="cs-CZ"/>
    </w:rPr>
  </w:style>
  <w:style w:type="paragraph" w:styleId="Seznam">
    <w:name w:val="List"/>
    <w:basedOn w:val="Zkladntext"/>
    <w:pPr>
      <w:suppressAutoHyphens/>
      <w:overflowPunct/>
      <w:autoSpaceDE/>
      <w:autoSpaceDN/>
      <w:adjustRightInd/>
      <w:spacing w:before="60"/>
      <w:textAlignment w:val="auto"/>
    </w:pPr>
    <w:rPr>
      <w:rFonts w:cs="Tahoma"/>
      <w:b w:val="0"/>
      <w:bCs w:val="0"/>
      <w:lang w:eastAsia="ar-SA"/>
    </w:rPr>
  </w:style>
  <w:style w:type="paragraph" w:customStyle="1" w:styleId="Zkladntext1">
    <w:name w:val="_Základní text"/>
    <w:basedOn w:val="Normln"/>
    <w:pPr>
      <w:numPr>
        <w:numId w:val="15"/>
      </w:numPr>
      <w:suppressAutoHyphens/>
      <w:spacing w:after="0" w:line="240" w:lineRule="auto"/>
      <w:ind w:left="0" w:firstLine="284"/>
      <w:jc w:val="both"/>
    </w:pPr>
    <w:rPr>
      <w:rFonts w:ascii="Times New Roman" w:eastAsia="Times New Roman" w:hAnsi="Times New Roman"/>
      <w:lang w:eastAsia="ar-SA"/>
    </w:rPr>
  </w:style>
  <w:style w:type="paragraph" w:styleId="Nzev">
    <w:name w:val="Title"/>
    <w:basedOn w:val="Normln"/>
    <w:qFormat/>
    <w:pPr>
      <w:spacing w:after="0" w:line="240" w:lineRule="auto"/>
      <w:jc w:val="center"/>
    </w:pPr>
    <w:rPr>
      <w:rFonts w:ascii="Times New Roman" w:eastAsia="Times New Roman" w:hAnsi="Times New Roman"/>
      <w:sz w:val="24"/>
      <w:szCs w:val="20"/>
      <w:lang w:eastAsia="cs-CZ"/>
    </w:rPr>
  </w:style>
  <w:style w:type="paragraph" w:customStyle="1" w:styleId="ILF-Standard">
    <w:name w:val="ILF-Standard"/>
    <w:pPr>
      <w:jc w:val="both"/>
    </w:pPr>
    <w:rPr>
      <w:rFonts w:ascii="Arial" w:eastAsia="Times New Roman" w:hAnsi="Arial"/>
      <w:sz w:val="22"/>
    </w:rPr>
  </w:style>
  <w:style w:type="paragraph" w:customStyle="1" w:styleId="RaCanadpis2">
    <w:name w:val="RaCa_nadpis_2"/>
    <w:basedOn w:val="RaCanormal"/>
    <w:next w:val="RaCanormal"/>
    <w:pPr>
      <w:keepNext/>
      <w:numPr>
        <w:ilvl w:val="1"/>
        <w:numId w:val="16"/>
      </w:numPr>
      <w:tabs>
        <w:tab w:val="left" w:pos="426"/>
      </w:tabs>
      <w:spacing w:before="300" w:after="60"/>
      <w:ind w:left="426" w:hanging="426"/>
      <w:outlineLvl w:val="1"/>
    </w:pPr>
    <w:rPr>
      <w:b/>
    </w:rPr>
  </w:style>
  <w:style w:type="paragraph" w:customStyle="1" w:styleId="RaCanadpis1">
    <w:name w:val="RaCa_nadpis_1"/>
    <w:basedOn w:val="RaCanadpis2"/>
    <w:next w:val="RaCanormal"/>
    <w:pPr>
      <w:numPr>
        <w:ilvl w:val="0"/>
      </w:numPr>
      <w:ind w:left="426" w:hanging="426"/>
      <w:outlineLvl w:val="0"/>
    </w:pPr>
    <w:rPr>
      <w:sz w:val="26"/>
      <w:szCs w:val="26"/>
    </w:rPr>
  </w:style>
  <w:style w:type="paragraph" w:customStyle="1" w:styleId="RaCanadpis3">
    <w:name w:val="RaCa_nadpis_3"/>
    <w:basedOn w:val="RaCanadpis1"/>
    <w:next w:val="RaCanormal"/>
    <w:pPr>
      <w:numPr>
        <w:ilvl w:val="2"/>
      </w:numPr>
      <w:tabs>
        <w:tab w:val="clear" w:pos="180"/>
        <w:tab w:val="clear" w:pos="426"/>
        <w:tab w:val="num" w:pos="360"/>
        <w:tab w:val="left" w:pos="567"/>
        <w:tab w:val="num" w:pos="851"/>
      </w:tabs>
      <w:ind w:left="567" w:hanging="567"/>
      <w:outlineLvl w:val="2"/>
    </w:pPr>
    <w:rPr>
      <w:b w:val="0"/>
      <w:i/>
      <w:sz w:val="22"/>
      <w:u w:val="single"/>
    </w:rPr>
  </w:style>
  <w:style w:type="paragraph" w:customStyle="1" w:styleId="Bn0">
    <w:name w:val="Běžné"/>
    <w:basedOn w:val="Normln"/>
    <w:qFormat/>
    <w:pPr>
      <w:numPr>
        <w:ilvl w:val="4"/>
      </w:numPr>
      <w:tabs>
        <w:tab w:val="num" w:pos="1247"/>
      </w:tabs>
      <w:spacing w:before="100" w:after="100" w:line="288" w:lineRule="auto"/>
      <w:ind w:left="1247" w:hanging="396"/>
      <w:jc w:val="both"/>
    </w:pPr>
    <w:rPr>
      <w:rFonts w:ascii="Century Gothic" w:hAnsi="Century Gothic"/>
      <w:sz w:val="20"/>
      <w:lang w:val="x-none"/>
    </w:rPr>
  </w:style>
  <w:style w:type="paragraph" w:customStyle="1" w:styleId="NadpisB">
    <w:name w:val="Nadpis B."/>
    <w:basedOn w:val="Bn0"/>
    <w:next w:val="Normln"/>
    <w:qFormat/>
    <w:pPr>
      <w:numPr>
        <w:ilvl w:val="0"/>
      </w:numPr>
      <w:tabs>
        <w:tab w:val="num" w:pos="720"/>
      </w:tabs>
      <w:spacing w:before="400" w:after="400"/>
      <w:ind w:left="720" w:hanging="360"/>
      <w:outlineLvl w:val="0"/>
    </w:pPr>
    <w:rPr>
      <w:b/>
      <w:caps/>
      <w:sz w:val="28"/>
    </w:rPr>
  </w:style>
  <w:style w:type="paragraph" w:customStyle="1" w:styleId="Nadpisa">
    <w:name w:val="Nadpis a)"/>
    <w:basedOn w:val="Bn0"/>
    <w:next w:val="Bn0"/>
    <w:qFormat/>
    <w:pPr>
      <w:numPr>
        <w:ilvl w:val="3"/>
      </w:numPr>
      <w:tabs>
        <w:tab w:val="num" w:pos="2880"/>
      </w:tabs>
      <w:spacing w:before="200"/>
      <w:ind w:left="2880" w:hanging="360"/>
    </w:pPr>
    <w:rPr>
      <w:b/>
    </w:rPr>
  </w:style>
  <w:style w:type="paragraph" w:customStyle="1" w:styleId="00nadpis1">
    <w:name w:val="00_nadpis_1"/>
    <w:basedOn w:val="Nadpis1"/>
    <w:pPr>
      <w:spacing w:before="120" w:line="264" w:lineRule="auto"/>
      <w:ind w:left="0"/>
      <w:jc w:val="both"/>
    </w:pPr>
    <w:rPr>
      <w:rFonts w:cs="Arial"/>
      <w:sz w:val="24"/>
      <w:szCs w:val="22"/>
    </w:rPr>
  </w:style>
  <w:style w:type="paragraph" w:customStyle="1" w:styleId="00nadpis2">
    <w:name w:val="00_nadpis_2"/>
    <w:basedOn w:val="Normln"/>
    <w:pPr>
      <w:spacing w:before="120" w:after="0" w:line="264" w:lineRule="auto"/>
      <w:ind w:left="851" w:hanging="851"/>
      <w:jc w:val="both"/>
    </w:pPr>
    <w:rPr>
      <w:rFonts w:ascii="Arial" w:hAnsi="Arial" w:cs="Arial"/>
      <w:b/>
      <w:bCs/>
      <w:sz w:val="24"/>
    </w:rPr>
  </w:style>
  <w:style w:type="paragraph" w:customStyle="1" w:styleId="00nadpis3">
    <w:name w:val="00_nadpis_3"/>
    <w:basedOn w:val="Nadpis4"/>
    <w:link w:val="00nadpis3Char"/>
    <w:pPr>
      <w:overflowPunct/>
      <w:autoSpaceDE/>
      <w:autoSpaceDN/>
      <w:adjustRightInd/>
      <w:spacing w:before="120" w:line="264" w:lineRule="auto"/>
      <w:ind w:left="851" w:hanging="851"/>
      <w:jc w:val="both"/>
      <w:textAlignment w:val="auto"/>
    </w:pPr>
    <w:rPr>
      <w:rFonts w:cs="Arial"/>
      <w:szCs w:val="22"/>
    </w:rPr>
  </w:style>
  <w:style w:type="character" w:customStyle="1" w:styleId="00nadpis2Char">
    <w:name w:val="00_nadpis_2 Char"/>
    <w:rPr>
      <w:rFonts w:ascii="Arial" w:eastAsia="Calibri" w:hAnsi="Arial" w:cs="Arial"/>
      <w:b/>
      <w:bCs/>
      <w:sz w:val="22"/>
      <w:szCs w:val="22"/>
      <w:lang w:val="cs-CZ" w:eastAsia="en-US" w:bidi="ar-SA"/>
    </w:rPr>
  </w:style>
  <w:style w:type="paragraph" w:customStyle="1" w:styleId="00text">
    <w:name w:val="00_text"/>
    <w:basedOn w:val="00nadpis1"/>
    <w:rsid w:val="00B459DB"/>
    <w:pPr>
      <w:keepNext w:val="0"/>
    </w:pPr>
    <w:rPr>
      <w:b w:val="0"/>
      <w:caps w:val="0"/>
      <w:sz w:val="22"/>
    </w:rPr>
  </w:style>
  <w:style w:type="paragraph" w:customStyle="1" w:styleId="Normln-odsazen">
    <w:name w:val="Normální - odsazení"/>
    <w:basedOn w:val="Normln"/>
    <w:pPr>
      <w:spacing w:before="40" w:after="0" w:line="240" w:lineRule="auto"/>
      <w:ind w:left="1815" w:hanging="1531"/>
      <w:jc w:val="both"/>
    </w:pPr>
    <w:rPr>
      <w:rFonts w:ascii="Times New Roman" w:hAnsi="Times New Roman"/>
      <w:sz w:val="20"/>
      <w:szCs w:val="20"/>
      <w:lang w:eastAsia="cs-CZ"/>
    </w:rPr>
  </w:style>
  <w:style w:type="character" w:customStyle="1" w:styleId="Normln-odsazenChar">
    <w:name w:val="Normální - odsazení Char"/>
    <w:locked/>
    <w:rPr>
      <w:rFonts w:eastAsia="Calibri"/>
      <w:lang w:val="cs-CZ" w:eastAsia="cs-CZ" w:bidi="ar-SA"/>
    </w:rPr>
  </w:style>
  <w:style w:type="paragraph" w:customStyle="1" w:styleId="00nadpisB1">
    <w:name w:val="00_nadpis_B1"/>
    <w:basedOn w:val="00text"/>
    <w:pPr>
      <w:ind w:left="851" w:hanging="851"/>
    </w:pPr>
    <w:rPr>
      <w:b/>
      <w:bCs w:val="0"/>
      <w:caps/>
      <w:sz w:val="28"/>
    </w:rPr>
  </w:style>
  <w:style w:type="character" w:customStyle="1" w:styleId="00nadpis2Char1">
    <w:name w:val="00_nadpis_2 Char1"/>
    <w:rPr>
      <w:rFonts w:ascii="Arial" w:eastAsia="Calibri" w:hAnsi="Arial" w:cs="Arial"/>
      <w:b/>
      <w:bCs/>
      <w:sz w:val="24"/>
      <w:szCs w:val="22"/>
      <w:lang w:val="cs-CZ" w:eastAsia="en-US" w:bidi="ar-SA"/>
    </w:rPr>
  </w:style>
  <w:style w:type="character" w:customStyle="1" w:styleId="Nadpis1Char2">
    <w:name w:val="Nadpis 1 Char2"/>
    <w:aliases w:val="1 Char1,Nadpis 1 Char Char1,Nadpis 1 Char1 Char1,Nadpis 1 Char Char Char1,Nadpis 1 Char3 Char,Nadpis Char Char,1 Char Char,Nadpis 1 Char Char2 Char,Nadpis 1 Char1 Char Char,Nadpis 1 Char Char Char Char,Nadpis 11 Char Char,ABB Char"/>
    <w:rPr>
      <w:rFonts w:ascii="Arial" w:hAnsi="Arial"/>
      <w:b/>
      <w:bCs/>
      <w:caps/>
      <w:sz w:val="22"/>
      <w:lang w:val="cs-CZ" w:eastAsia="cs-CZ" w:bidi="ar-SA"/>
    </w:rPr>
  </w:style>
  <w:style w:type="character" w:customStyle="1" w:styleId="00nadpis1Char">
    <w:name w:val="00_nadpis_1 Char"/>
    <w:rPr>
      <w:rFonts w:ascii="Arial" w:hAnsi="Arial" w:cs="Arial"/>
      <w:b/>
      <w:bCs/>
      <w:caps/>
      <w:sz w:val="24"/>
      <w:szCs w:val="22"/>
      <w:lang w:val="cs-CZ" w:eastAsia="cs-CZ" w:bidi="ar-SA"/>
    </w:rPr>
  </w:style>
  <w:style w:type="character" w:customStyle="1" w:styleId="00textChar">
    <w:name w:val="00_text Char"/>
    <w:rPr>
      <w:rFonts w:ascii="Arial" w:hAnsi="Arial" w:cs="Arial"/>
      <w:b/>
      <w:bCs/>
      <w:caps/>
      <w:sz w:val="22"/>
      <w:szCs w:val="22"/>
      <w:lang w:val="cs-CZ" w:eastAsia="cs-CZ" w:bidi="ar-SA"/>
    </w:rPr>
  </w:style>
  <w:style w:type="character" w:customStyle="1" w:styleId="00nadpisB1Char">
    <w:name w:val="00_nadpis_B1 Char"/>
    <w:rPr>
      <w:rFonts w:ascii="Arial" w:hAnsi="Arial" w:cs="Arial"/>
      <w:b/>
      <w:bCs/>
      <w:caps/>
      <w:sz w:val="28"/>
      <w:szCs w:val="22"/>
      <w:lang w:val="cs-CZ" w:eastAsia="cs-CZ" w:bidi="ar-SA"/>
    </w:rPr>
  </w:style>
  <w:style w:type="character" w:customStyle="1" w:styleId="Nadpis4Char">
    <w:name w:val="Nadpis 4 Char"/>
    <w:aliases w:val="ABB... Char1,Titul2 Char,Nadpis 4 Char Char Char"/>
    <w:link w:val="Nadpis4"/>
    <w:rsid w:val="009437D6"/>
    <w:rPr>
      <w:rFonts w:ascii="Arial" w:hAnsi="Arial"/>
      <w:b/>
      <w:bCs/>
      <w:sz w:val="22"/>
      <w:lang w:val="cs-CZ" w:eastAsia="cs-CZ" w:bidi="ar-SA"/>
    </w:rPr>
  </w:style>
  <w:style w:type="character" w:customStyle="1" w:styleId="00nadpis3Char">
    <w:name w:val="00_nadpis_3 Char"/>
    <w:link w:val="00nadpis3"/>
    <w:rsid w:val="009437D6"/>
    <w:rPr>
      <w:rFonts w:ascii="Arial" w:hAnsi="Arial" w:cs="Arial"/>
      <w:b/>
      <w:bCs/>
      <w:sz w:val="22"/>
      <w:szCs w:val="22"/>
      <w:lang w:val="cs-CZ" w:eastAsia="cs-CZ" w:bidi="ar-SA"/>
    </w:rPr>
  </w:style>
  <w:style w:type="character" w:customStyle="1" w:styleId="Zkladntext10">
    <w:name w:val="Základní text 1"/>
    <w:rsid w:val="001253D9"/>
    <w:rPr>
      <w:rFonts w:ascii="Arial" w:hAnsi="Arial"/>
      <w:color w:val="000000"/>
      <w:sz w:val="22"/>
      <w:lang w:val="cs-CZ" w:eastAsia="ar-SA" w:bidi="ar-SA"/>
    </w:rPr>
  </w:style>
  <w:style w:type="character" w:customStyle="1" w:styleId="ZkladntextChar">
    <w:name w:val="Základní text Char"/>
    <w:aliases w:val="Základní text Char Char Char,Základní text Char Char Char Char Char,Základní text Char Char Char Char Char Char Char,Základní text Char Char Cha Char,Základní text Char Char Char Char Char Char Char Char Char Char,Základní text1 Char"/>
    <w:rsid w:val="001253D9"/>
    <w:rPr>
      <w:rFonts w:ascii="Arial" w:hAnsi="Arial"/>
      <w:szCs w:val="24"/>
      <w:lang w:val="cs-CZ" w:eastAsia="cs-CZ" w:bidi="ar-SA"/>
    </w:rPr>
  </w:style>
  <w:style w:type="paragraph" w:customStyle="1" w:styleId="a1Nadpis2">
    <w:name w:val="a)1 Nadpis 2"/>
    <w:basedOn w:val="Nadpis2"/>
    <w:next w:val="Zkladntext"/>
    <w:rsid w:val="001253D9"/>
    <w:pPr>
      <w:numPr>
        <w:ilvl w:val="1"/>
        <w:numId w:val="16"/>
      </w:numPr>
      <w:spacing w:before="360" w:after="120"/>
      <w:jc w:val="left"/>
    </w:pPr>
    <w:rPr>
      <w:rFonts w:ascii="Arial" w:hAnsi="Arial"/>
      <w:b/>
      <w:bCs/>
      <w:caps w:val="0"/>
      <w:smallCaps/>
      <w:sz w:val="22"/>
      <w:szCs w:val="22"/>
    </w:rPr>
  </w:style>
  <w:style w:type="paragraph" w:customStyle="1" w:styleId="a11Nadpis3">
    <w:name w:val="a)1.1 Nadpis 3"/>
    <w:basedOn w:val="Nadpis3"/>
    <w:next w:val="Zkladntext"/>
    <w:rsid w:val="001253D9"/>
    <w:pPr>
      <w:keepNext w:val="0"/>
      <w:numPr>
        <w:ilvl w:val="2"/>
        <w:numId w:val="16"/>
      </w:numPr>
      <w:overflowPunct/>
      <w:autoSpaceDE/>
      <w:autoSpaceDN/>
      <w:adjustRightInd/>
      <w:spacing w:before="240"/>
      <w:jc w:val="left"/>
      <w:textAlignment w:val="auto"/>
    </w:pPr>
    <w:rPr>
      <w:bCs w:val="0"/>
      <w:caps w:val="0"/>
      <w:smallCaps/>
      <w:color w:val="000000"/>
      <w:szCs w:val="22"/>
    </w:rPr>
  </w:style>
  <w:style w:type="paragraph" w:customStyle="1" w:styleId="aNadpis1">
    <w:name w:val="a Nadpis 1"/>
    <w:basedOn w:val="Nadpis1"/>
    <w:next w:val="Zkladntext-prvnodsazen"/>
    <w:link w:val="aNadpis1CharChar"/>
    <w:rsid w:val="00347AF4"/>
    <w:pPr>
      <w:tabs>
        <w:tab w:val="num" w:pos="432"/>
        <w:tab w:val="left" w:pos="540"/>
        <w:tab w:val="right" w:pos="10440"/>
      </w:tabs>
      <w:overflowPunct/>
      <w:autoSpaceDE/>
      <w:autoSpaceDN/>
      <w:adjustRightInd/>
      <w:spacing w:before="720" w:after="120"/>
      <w:ind w:left="432" w:hanging="432"/>
      <w:jc w:val="both"/>
      <w:textAlignment w:val="auto"/>
    </w:pPr>
    <w:rPr>
      <w:caps w:val="0"/>
      <w:smallCaps/>
      <w:sz w:val="24"/>
      <w:szCs w:val="19"/>
    </w:rPr>
  </w:style>
  <w:style w:type="character" w:customStyle="1" w:styleId="aNadpis1CharChar">
    <w:name w:val="a Nadpis 1 Char Char"/>
    <w:link w:val="aNadpis1"/>
    <w:rsid w:val="00347AF4"/>
    <w:rPr>
      <w:rFonts w:ascii="Arial" w:hAnsi="Arial"/>
      <w:b/>
      <w:bCs/>
      <w:smallCaps/>
      <w:sz w:val="24"/>
      <w:szCs w:val="19"/>
      <w:lang w:val="cs-CZ" w:eastAsia="cs-CZ" w:bidi="ar-SA"/>
    </w:rPr>
  </w:style>
  <w:style w:type="paragraph" w:customStyle="1" w:styleId="a111Nadpis4">
    <w:name w:val="a)1.1.1 Nadpis 4"/>
    <w:basedOn w:val="Nadpis4"/>
    <w:next w:val="Normln"/>
    <w:rsid w:val="00347AF4"/>
    <w:pPr>
      <w:keepNext w:val="0"/>
      <w:tabs>
        <w:tab w:val="num" w:pos="864"/>
      </w:tabs>
      <w:overflowPunct/>
      <w:autoSpaceDE/>
      <w:autoSpaceDN/>
      <w:adjustRightInd/>
      <w:spacing w:before="160"/>
      <w:ind w:left="864" w:hanging="864"/>
      <w:textAlignment w:val="auto"/>
    </w:pPr>
    <w:rPr>
      <w:bCs w:val="0"/>
      <w:smallCaps/>
      <w:sz w:val="20"/>
      <w:lang w:val="en-GB"/>
    </w:rPr>
  </w:style>
  <w:style w:type="paragraph" w:customStyle="1" w:styleId="a1111Nadpis5">
    <w:name w:val="a)1.1.1.1Nadpis 5"/>
    <w:basedOn w:val="Nadpis5"/>
    <w:rsid w:val="00347AF4"/>
    <w:pPr>
      <w:keepNext w:val="0"/>
      <w:tabs>
        <w:tab w:val="num" w:pos="1008"/>
      </w:tabs>
      <w:ind w:left="1008" w:hanging="1008"/>
      <w:jc w:val="left"/>
    </w:pPr>
    <w:rPr>
      <w:rFonts w:cs="Times New Roman"/>
      <w:bCs w:val="0"/>
      <w:i/>
      <w:smallCaps/>
      <w:sz w:val="20"/>
      <w:szCs w:val="20"/>
      <w:lang w:val="en-GB"/>
    </w:rPr>
  </w:style>
  <w:style w:type="paragraph" w:styleId="Zkladntext-prvnodsazen">
    <w:name w:val="Body Text First Indent"/>
    <w:basedOn w:val="Zkladntext"/>
    <w:rsid w:val="00347AF4"/>
    <w:pPr>
      <w:overflowPunct/>
      <w:autoSpaceDE/>
      <w:autoSpaceDN/>
      <w:adjustRightInd/>
      <w:spacing w:after="120" w:line="259" w:lineRule="auto"/>
      <w:ind w:firstLine="210"/>
      <w:jc w:val="left"/>
      <w:textAlignment w:val="auto"/>
    </w:pPr>
    <w:rPr>
      <w:rFonts w:ascii="Calibri" w:eastAsia="Calibri" w:hAnsi="Calibri"/>
      <w:b w:val="0"/>
      <w:bCs w:val="0"/>
      <w:szCs w:val="22"/>
      <w:lang w:eastAsia="en-US"/>
    </w:rPr>
  </w:style>
  <w:style w:type="character" w:customStyle="1" w:styleId="dkaChar">
    <w:name w:val="Řádka Char"/>
    <w:link w:val="dka"/>
    <w:locked/>
    <w:rsid w:val="00C4220A"/>
    <w:rPr>
      <w:i/>
      <w:color w:val="000000"/>
      <w:sz w:val="24"/>
      <w:lang w:val="cs-CZ" w:eastAsia="cs-CZ" w:bidi="ar-SA"/>
    </w:rPr>
  </w:style>
  <w:style w:type="paragraph" w:customStyle="1" w:styleId="odsazen25">
    <w:name w:val="odsazení2.5"/>
    <w:rsid w:val="00C4220A"/>
    <w:pPr>
      <w:ind w:left="2097" w:hanging="113"/>
      <w:jc w:val="both"/>
    </w:pPr>
    <w:rPr>
      <w:rFonts w:ascii="Times New Roman" w:eastAsia="SimSun" w:hAnsi="Times New Roman"/>
      <w:color w:val="000000"/>
      <w:sz w:val="24"/>
    </w:rPr>
  </w:style>
  <w:style w:type="paragraph" w:customStyle="1" w:styleId="StylaNadpis1ArialNarrow">
    <w:name w:val="Styl a Nadpis 1 + Arial Narrow"/>
    <w:basedOn w:val="aNadpis1"/>
    <w:rsid w:val="00C4220A"/>
    <w:pPr>
      <w:tabs>
        <w:tab w:val="clear" w:pos="432"/>
        <w:tab w:val="num" w:pos="851"/>
      </w:tabs>
      <w:spacing w:before="360" w:after="80"/>
      <w:ind w:left="851" w:hanging="851"/>
    </w:pPr>
    <w:rPr>
      <w:rFonts w:ascii="Arial Narrow" w:eastAsia="SimSun" w:hAnsi="Arial Narrow"/>
      <w:u w:color="948A54"/>
      <w:lang w:eastAsia="en-GB"/>
    </w:rPr>
  </w:style>
  <w:style w:type="paragraph" w:customStyle="1" w:styleId="Styla1Nadpis2ArialNarrowerven">
    <w:name w:val="Styl a)1 Nadpis 2 + Arial Narrow Červená"/>
    <w:basedOn w:val="a1Nadpis2"/>
    <w:rsid w:val="00C4220A"/>
    <w:pPr>
      <w:numPr>
        <w:ilvl w:val="0"/>
        <w:numId w:val="0"/>
      </w:numPr>
      <w:tabs>
        <w:tab w:val="num" w:pos="576"/>
      </w:tabs>
      <w:spacing w:before="120" w:after="0"/>
      <w:ind w:left="576" w:hanging="576"/>
    </w:pPr>
    <w:rPr>
      <w:rFonts w:ascii="Arial Narrow" w:eastAsia="SimSun" w:hAnsi="Arial Narrow"/>
      <w:color w:val="FF0000"/>
      <w:u w:color="948A54"/>
    </w:rPr>
  </w:style>
  <w:style w:type="paragraph" w:customStyle="1" w:styleId="Styla11Nadpis3erven">
    <w:name w:val="Styl a)1.1 Nadpis 3 + Červená"/>
    <w:basedOn w:val="a11Nadpis3"/>
    <w:rsid w:val="00C4220A"/>
    <w:pPr>
      <w:numPr>
        <w:ilvl w:val="0"/>
        <w:numId w:val="0"/>
      </w:numPr>
      <w:tabs>
        <w:tab w:val="num" w:pos="720"/>
      </w:tabs>
      <w:spacing w:before="80"/>
      <w:ind w:left="720" w:hanging="720"/>
    </w:pPr>
    <w:rPr>
      <w:rFonts w:ascii="Arial Narrow" w:eastAsia="SimSun" w:hAnsi="Arial Narrow"/>
      <w:bCs/>
      <w:color w:val="FF0000"/>
      <w:sz w:val="20"/>
      <w:u w:color="948A5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20</Pages>
  <Words>6566</Words>
  <Characters>38741</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Nabídka projektových prací a inženýrské činnosti</vt:lpstr>
    </vt:vector>
  </TitlesOfParts>
  <Company/>
  <LinksUpToDate>false</LinksUpToDate>
  <CharactersWithSpaces>45217</CharactersWithSpaces>
  <SharedDoc>false</SharedDoc>
  <HLinks>
    <vt:vector size="174" baseType="variant">
      <vt:variant>
        <vt:i4>1376311</vt:i4>
      </vt:variant>
      <vt:variant>
        <vt:i4>170</vt:i4>
      </vt:variant>
      <vt:variant>
        <vt:i4>0</vt:i4>
      </vt:variant>
      <vt:variant>
        <vt:i4>5</vt:i4>
      </vt:variant>
      <vt:variant>
        <vt:lpwstr/>
      </vt:variant>
      <vt:variant>
        <vt:lpwstr>_Toc530557734</vt:lpwstr>
      </vt:variant>
      <vt:variant>
        <vt:i4>1376311</vt:i4>
      </vt:variant>
      <vt:variant>
        <vt:i4>164</vt:i4>
      </vt:variant>
      <vt:variant>
        <vt:i4>0</vt:i4>
      </vt:variant>
      <vt:variant>
        <vt:i4>5</vt:i4>
      </vt:variant>
      <vt:variant>
        <vt:lpwstr/>
      </vt:variant>
      <vt:variant>
        <vt:lpwstr>_Toc530557733</vt:lpwstr>
      </vt:variant>
      <vt:variant>
        <vt:i4>1376311</vt:i4>
      </vt:variant>
      <vt:variant>
        <vt:i4>158</vt:i4>
      </vt:variant>
      <vt:variant>
        <vt:i4>0</vt:i4>
      </vt:variant>
      <vt:variant>
        <vt:i4>5</vt:i4>
      </vt:variant>
      <vt:variant>
        <vt:lpwstr/>
      </vt:variant>
      <vt:variant>
        <vt:lpwstr>_Toc530557732</vt:lpwstr>
      </vt:variant>
      <vt:variant>
        <vt:i4>1376311</vt:i4>
      </vt:variant>
      <vt:variant>
        <vt:i4>152</vt:i4>
      </vt:variant>
      <vt:variant>
        <vt:i4>0</vt:i4>
      </vt:variant>
      <vt:variant>
        <vt:i4>5</vt:i4>
      </vt:variant>
      <vt:variant>
        <vt:lpwstr/>
      </vt:variant>
      <vt:variant>
        <vt:lpwstr>_Toc530557731</vt:lpwstr>
      </vt:variant>
      <vt:variant>
        <vt:i4>1376311</vt:i4>
      </vt:variant>
      <vt:variant>
        <vt:i4>146</vt:i4>
      </vt:variant>
      <vt:variant>
        <vt:i4>0</vt:i4>
      </vt:variant>
      <vt:variant>
        <vt:i4>5</vt:i4>
      </vt:variant>
      <vt:variant>
        <vt:lpwstr/>
      </vt:variant>
      <vt:variant>
        <vt:lpwstr>_Toc530557730</vt:lpwstr>
      </vt:variant>
      <vt:variant>
        <vt:i4>1310775</vt:i4>
      </vt:variant>
      <vt:variant>
        <vt:i4>140</vt:i4>
      </vt:variant>
      <vt:variant>
        <vt:i4>0</vt:i4>
      </vt:variant>
      <vt:variant>
        <vt:i4>5</vt:i4>
      </vt:variant>
      <vt:variant>
        <vt:lpwstr/>
      </vt:variant>
      <vt:variant>
        <vt:lpwstr>_Toc530557729</vt:lpwstr>
      </vt:variant>
      <vt:variant>
        <vt:i4>1310775</vt:i4>
      </vt:variant>
      <vt:variant>
        <vt:i4>134</vt:i4>
      </vt:variant>
      <vt:variant>
        <vt:i4>0</vt:i4>
      </vt:variant>
      <vt:variant>
        <vt:i4>5</vt:i4>
      </vt:variant>
      <vt:variant>
        <vt:lpwstr/>
      </vt:variant>
      <vt:variant>
        <vt:lpwstr>_Toc530557728</vt:lpwstr>
      </vt:variant>
      <vt:variant>
        <vt:i4>1310775</vt:i4>
      </vt:variant>
      <vt:variant>
        <vt:i4>128</vt:i4>
      </vt:variant>
      <vt:variant>
        <vt:i4>0</vt:i4>
      </vt:variant>
      <vt:variant>
        <vt:i4>5</vt:i4>
      </vt:variant>
      <vt:variant>
        <vt:lpwstr/>
      </vt:variant>
      <vt:variant>
        <vt:lpwstr>_Toc530557727</vt:lpwstr>
      </vt:variant>
      <vt:variant>
        <vt:i4>1310775</vt:i4>
      </vt:variant>
      <vt:variant>
        <vt:i4>122</vt:i4>
      </vt:variant>
      <vt:variant>
        <vt:i4>0</vt:i4>
      </vt:variant>
      <vt:variant>
        <vt:i4>5</vt:i4>
      </vt:variant>
      <vt:variant>
        <vt:lpwstr/>
      </vt:variant>
      <vt:variant>
        <vt:lpwstr>_Toc530557726</vt:lpwstr>
      </vt:variant>
      <vt:variant>
        <vt:i4>1310775</vt:i4>
      </vt:variant>
      <vt:variant>
        <vt:i4>116</vt:i4>
      </vt:variant>
      <vt:variant>
        <vt:i4>0</vt:i4>
      </vt:variant>
      <vt:variant>
        <vt:i4>5</vt:i4>
      </vt:variant>
      <vt:variant>
        <vt:lpwstr/>
      </vt:variant>
      <vt:variant>
        <vt:lpwstr>_Toc530557725</vt:lpwstr>
      </vt:variant>
      <vt:variant>
        <vt:i4>1310775</vt:i4>
      </vt:variant>
      <vt:variant>
        <vt:i4>110</vt:i4>
      </vt:variant>
      <vt:variant>
        <vt:i4>0</vt:i4>
      </vt:variant>
      <vt:variant>
        <vt:i4>5</vt:i4>
      </vt:variant>
      <vt:variant>
        <vt:lpwstr/>
      </vt:variant>
      <vt:variant>
        <vt:lpwstr>_Toc530557724</vt:lpwstr>
      </vt:variant>
      <vt:variant>
        <vt:i4>1310775</vt:i4>
      </vt:variant>
      <vt:variant>
        <vt:i4>104</vt:i4>
      </vt:variant>
      <vt:variant>
        <vt:i4>0</vt:i4>
      </vt:variant>
      <vt:variant>
        <vt:i4>5</vt:i4>
      </vt:variant>
      <vt:variant>
        <vt:lpwstr/>
      </vt:variant>
      <vt:variant>
        <vt:lpwstr>_Toc530557723</vt:lpwstr>
      </vt:variant>
      <vt:variant>
        <vt:i4>1310775</vt:i4>
      </vt:variant>
      <vt:variant>
        <vt:i4>98</vt:i4>
      </vt:variant>
      <vt:variant>
        <vt:i4>0</vt:i4>
      </vt:variant>
      <vt:variant>
        <vt:i4>5</vt:i4>
      </vt:variant>
      <vt:variant>
        <vt:lpwstr/>
      </vt:variant>
      <vt:variant>
        <vt:lpwstr>_Toc530557722</vt:lpwstr>
      </vt:variant>
      <vt:variant>
        <vt:i4>1310775</vt:i4>
      </vt:variant>
      <vt:variant>
        <vt:i4>92</vt:i4>
      </vt:variant>
      <vt:variant>
        <vt:i4>0</vt:i4>
      </vt:variant>
      <vt:variant>
        <vt:i4>5</vt:i4>
      </vt:variant>
      <vt:variant>
        <vt:lpwstr/>
      </vt:variant>
      <vt:variant>
        <vt:lpwstr>_Toc530557721</vt:lpwstr>
      </vt:variant>
      <vt:variant>
        <vt:i4>1310775</vt:i4>
      </vt:variant>
      <vt:variant>
        <vt:i4>86</vt:i4>
      </vt:variant>
      <vt:variant>
        <vt:i4>0</vt:i4>
      </vt:variant>
      <vt:variant>
        <vt:i4>5</vt:i4>
      </vt:variant>
      <vt:variant>
        <vt:lpwstr/>
      </vt:variant>
      <vt:variant>
        <vt:lpwstr>_Toc530557720</vt:lpwstr>
      </vt:variant>
      <vt:variant>
        <vt:i4>1507383</vt:i4>
      </vt:variant>
      <vt:variant>
        <vt:i4>80</vt:i4>
      </vt:variant>
      <vt:variant>
        <vt:i4>0</vt:i4>
      </vt:variant>
      <vt:variant>
        <vt:i4>5</vt:i4>
      </vt:variant>
      <vt:variant>
        <vt:lpwstr/>
      </vt:variant>
      <vt:variant>
        <vt:lpwstr>_Toc530557719</vt:lpwstr>
      </vt:variant>
      <vt:variant>
        <vt:i4>1507383</vt:i4>
      </vt:variant>
      <vt:variant>
        <vt:i4>74</vt:i4>
      </vt:variant>
      <vt:variant>
        <vt:i4>0</vt:i4>
      </vt:variant>
      <vt:variant>
        <vt:i4>5</vt:i4>
      </vt:variant>
      <vt:variant>
        <vt:lpwstr/>
      </vt:variant>
      <vt:variant>
        <vt:lpwstr>_Toc530557718</vt:lpwstr>
      </vt:variant>
      <vt:variant>
        <vt:i4>1507383</vt:i4>
      </vt:variant>
      <vt:variant>
        <vt:i4>68</vt:i4>
      </vt:variant>
      <vt:variant>
        <vt:i4>0</vt:i4>
      </vt:variant>
      <vt:variant>
        <vt:i4>5</vt:i4>
      </vt:variant>
      <vt:variant>
        <vt:lpwstr/>
      </vt:variant>
      <vt:variant>
        <vt:lpwstr>_Toc530557717</vt:lpwstr>
      </vt:variant>
      <vt:variant>
        <vt:i4>1507383</vt:i4>
      </vt:variant>
      <vt:variant>
        <vt:i4>62</vt:i4>
      </vt:variant>
      <vt:variant>
        <vt:i4>0</vt:i4>
      </vt:variant>
      <vt:variant>
        <vt:i4>5</vt:i4>
      </vt:variant>
      <vt:variant>
        <vt:lpwstr/>
      </vt:variant>
      <vt:variant>
        <vt:lpwstr>_Toc530557716</vt:lpwstr>
      </vt:variant>
      <vt:variant>
        <vt:i4>1507383</vt:i4>
      </vt:variant>
      <vt:variant>
        <vt:i4>56</vt:i4>
      </vt:variant>
      <vt:variant>
        <vt:i4>0</vt:i4>
      </vt:variant>
      <vt:variant>
        <vt:i4>5</vt:i4>
      </vt:variant>
      <vt:variant>
        <vt:lpwstr/>
      </vt:variant>
      <vt:variant>
        <vt:lpwstr>_Toc530557715</vt:lpwstr>
      </vt:variant>
      <vt:variant>
        <vt:i4>1507383</vt:i4>
      </vt:variant>
      <vt:variant>
        <vt:i4>50</vt:i4>
      </vt:variant>
      <vt:variant>
        <vt:i4>0</vt:i4>
      </vt:variant>
      <vt:variant>
        <vt:i4>5</vt:i4>
      </vt:variant>
      <vt:variant>
        <vt:lpwstr/>
      </vt:variant>
      <vt:variant>
        <vt:lpwstr>_Toc530557714</vt:lpwstr>
      </vt:variant>
      <vt:variant>
        <vt:i4>1507383</vt:i4>
      </vt:variant>
      <vt:variant>
        <vt:i4>44</vt:i4>
      </vt:variant>
      <vt:variant>
        <vt:i4>0</vt:i4>
      </vt:variant>
      <vt:variant>
        <vt:i4>5</vt:i4>
      </vt:variant>
      <vt:variant>
        <vt:lpwstr/>
      </vt:variant>
      <vt:variant>
        <vt:lpwstr>_Toc530557713</vt:lpwstr>
      </vt:variant>
      <vt:variant>
        <vt:i4>1507383</vt:i4>
      </vt:variant>
      <vt:variant>
        <vt:i4>38</vt:i4>
      </vt:variant>
      <vt:variant>
        <vt:i4>0</vt:i4>
      </vt:variant>
      <vt:variant>
        <vt:i4>5</vt:i4>
      </vt:variant>
      <vt:variant>
        <vt:lpwstr/>
      </vt:variant>
      <vt:variant>
        <vt:lpwstr>_Toc530557712</vt:lpwstr>
      </vt:variant>
      <vt:variant>
        <vt:i4>1507383</vt:i4>
      </vt:variant>
      <vt:variant>
        <vt:i4>32</vt:i4>
      </vt:variant>
      <vt:variant>
        <vt:i4>0</vt:i4>
      </vt:variant>
      <vt:variant>
        <vt:i4>5</vt:i4>
      </vt:variant>
      <vt:variant>
        <vt:lpwstr/>
      </vt:variant>
      <vt:variant>
        <vt:lpwstr>_Toc530557711</vt:lpwstr>
      </vt:variant>
      <vt:variant>
        <vt:i4>1507383</vt:i4>
      </vt:variant>
      <vt:variant>
        <vt:i4>26</vt:i4>
      </vt:variant>
      <vt:variant>
        <vt:i4>0</vt:i4>
      </vt:variant>
      <vt:variant>
        <vt:i4>5</vt:i4>
      </vt:variant>
      <vt:variant>
        <vt:lpwstr/>
      </vt:variant>
      <vt:variant>
        <vt:lpwstr>_Toc530557710</vt:lpwstr>
      </vt:variant>
      <vt:variant>
        <vt:i4>1441847</vt:i4>
      </vt:variant>
      <vt:variant>
        <vt:i4>20</vt:i4>
      </vt:variant>
      <vt:variant>
        <vt:i4>0</vt:i4>
      </vt:variant>
      <vt:variant>
        <vt:i4>5</vt:i4>
      </vt:variant>
      <vt:variant>
        <vt:lpwstr/>
      </vt:variant>
      <vt:variant>
        <vt:lpwstr>_Toc530557709</vt:lpwstr>
      </vt:variant>
      <vt:variant>
        <vt:i4>1441847</vt:i4>
      </vt:variant>
      <vt:variant>
        <vt:i4>14</vt:i4>
      </vt:variant>
      <vt:variant>
        <vt:i4>0</vt:i4>
      </vt:variant>
      <vt:variant>
        <vt:i4>5</vt:i4>
      </vt:variant>
      <vt:variant>
        <vt:lpwstr/>
      </vt:variant>
      <vt:variant>
        <vt:lpwstr>_Toc530557708</vt:lpwstr>
      </vt:variant>
      <vt:variant>
        <vt:i4>1441847</vt:i4>
      </vt:variant>
      <vt:variant>
        <vt:i4>8</vt:i4>
      </vt:variant>
      <vt:variant>
        <vt:i4>0</vt:i4>
      </vt:variant>
      <vt:variant>
        <vt:i4>5</vt:i4>
      </vt:variant>
      <vt:variant>
        <vt:lpwstr/>
      </vt:variant>
      <vt:variant>
        <vt:lpwstr>_Toc530557707</vt:lpwstr>
      </vt:variant>
      <vt:variant>
        <vt:i4>1441847</vt:i4>
      </vt:variant>
      <vt:variant>
        <vt:i4>2</vt:i4>
      </vt:variant>
      <vt:variant>
        <vt:i4>0</vt:i4>
      </vt:variant>
      <vt:variant>
        <vt:i4>5</vt:i4>
      </vt:variant>
      <vt:variant>
        <vt:lpwstr/>
      </vt:variant>
      <vt:variant>
        <vt:lpwstr>_Toc530557706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Nabídka projektových prací a inženýrské činnosti</dc:title>
  <dc:subject/>
  <dc:creator>Václav Kokeš</dc:creator>
  <cp:keywords/>
  <cp:lastModifiedBy>Pavel Kokeš</cp:lastModifiedBy>
  <cp:revision>5</cp:revision>
  <cp:lastPrinted>2023-06-05T13:22:00Z</cp:lastPrinted>
  <dcterms:created xsi:type="dcterms:W3CDTF">2023-06-15T15:21:00Z</dcterms:created>
  <dcterms:modified xsi:type="dcterms:W3CDTF">2023-06-15T16:13:00Z</dcterms:modified>
</cp:coreProperties>
</file>